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77E6" w14:textId="6647EBED" w:rsidR="00FB74FD" w:rsidRDefault="009535A6" w:rsidP="00844E86">
      <w:pPr>
        <w:pStyle w:val="Heading2"/>
        <w:ind w:left="-567"/>
        <w:rPr>
          <w:rFonts w:cs="Arial"/>
          <w:bCs w:val="0"/>
          <w:sz w:val="22"/>
          <w:szCs w:val="22"/>
          <w:lang w:val="el-GR"/>
        </w:rPr>
      </w:pPr>
      <w:bookmarkStart w:id="0" w:name="_Toc39747053"/>
      <w:bookmarkStart w:id="1" w:name="_Toc40781722"/>
      <w:bookmarkStart w:id="2" w:name="_Toc70516374"/>
      <w:bookmarkStart w:id="3" w:name="_Toc70516444"/>
      <w:bookmarkStart w:id="4" w:name="_Toc71033496"/>
      <w:bookmarkStart w:id="5" w:name="_Toc433193941"/>
      <w:r>
        <w:rPr>
          <w:noProof/>
        </w:rPr>
        <w:drawing>
          <wp:anchor distT="0" distB="0" distL="114300" distR="114300" simplePos="0" relativeHeight="251665408" behindDoc="0" locked="0" layoutInCell="1" allowOverlap="1" wp14:anchorId="468AF62D" wp14:editId="5C12EA6C">
            <wp:simplePos x="0" y="0"/>
            <wp:positionH relativeFrom="column">
              <wp:posOffset>4836858</wp:posOffset>
            </wp:positionH>
            <wp:positionV relativeFrom="paragraph">
              <wp:posOffset>200150</wp:posOffset>
            </wp:positionV>
            <wp:extent cx="732548" cy="476519"/>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732548" cy="476519"/>
                    </a:xfrm>
                    <a:prstGeom prst="rect">
                      <a:avLst/>
                    </a:prstGeom>
                    <a:noFill/>
                  </pic:spPr>
                </pic:pic>
              </a:graphicData>
            </a:graphic>
          </wp:anchor>
        </w:drawing>
      </w:r>
      <w:r w:rsidR="003E4AF5">
        <w:t xml:space="preserve"> </w:t>
      </w:r>
      <w:bookmarkStart w:id="6" w:name="_Toc448137664"/>
      <w:bookmarkStart w:id="7" w:name="_Toc463268112"/>
      <w:bookmarkStart w:id="8" w:name="_Toc463268313"/>
      <w:bookmarkStart w:id="9" w:name="_Toc464130280"/>
      <w:bookmarkStart w:id="10" w:name="_Toc464130310"/>
      <w:bookmarkStart w:id="11" w:name="_Toc464130502"/>
      <w:bookmarkStart w:id="12" w:name="_Toc464216329"/>
      <w:bookmarkEnd w:id="0"/>
      <w:bookmarkEnd w:id="6"/>
      <w:bookmarkEnd w:id="7"/>
      <w:bookmarkEnd w:id="8"/>
      <w:bookmarkEnd w:id="9"/>
      <w:bookmarkEnd w:id="10"/>
      <w:bookmarkEnd w:id="11"/>
      <w:bookmarkEnd w:id="12"/>
      <w:r w:rsidR="002866CA">
        <w:rPr>
          <w:noProof/>
        </w:rPr>
        <mc:AlternateContent>
          <mc:Choice Requires="wpc">
            <w:drawing>
              <wp:inline distT="0" distB="0" distL="0" distR="0" wp14:anchorId="1D1A57BB" wp14:editId="2E113C6D">
                <wp:extent cx="6677025" cy="643890"/>
                <wp:effectExtent l="2540" t="1270" r="0" b="2540"/>
                <wp:docPr id="1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127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B117" w14:textId="77777777" w:rsidR="003923ED" w:rsidRDefault="003923ED" w:rsidP="001D04B2">
                              <w:r>
                                <w:rPr>
                                  <w:color w:val="000000"/>
                                  <w:sz w:val="18"/>
                                  <w:szCs w:val="18"/>
                                </w:rPr>
                                <w:t xml:space="preserve"> </w:t>
                              </w:r>
                            </w:p>
                          </w:txbxContent>
                        </wps:txbx>
                        <wps:bodyPr rot="0" vert="horz" wrap="none" lIns="0" tIns="0" rIns="0" bIns="0" anchor="t" anchorCtr="0" upright="1">
                          <a:spAutoFit/>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25185" y="33020"/>
                            <a:ext cx="654050" cy="48577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6"/>
                        <wps:cNvSpPr>
                          <a:spLocks noChangeArrowheads="1"/>
                        </wps:cNvSpPr>
                        <wps:spPr bwMode="auto">
                          <a:xfrm>
                            <a:off x="2310765" y="3556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7818" w14:textId="77777777" w:rsidR="003923ED" w:rsidRDefault="003923ED" w:rsidP="001D04B2">
                              <w:r>
                                <w:rPr>
                                  <w:b/>
                                  <w:color w:val="000000"/>
                                  <w:sz w:val="16"/>
                                  <w:szCs w:val="16"/>
                                </w:rPr>
                                <w:t xml:space="preserve"> </w:t>
                              </w:r>
                            </w:p>
                          </w:txbxContent>
                        </wps:txbx>
                        <wps:bodyPr rot="0" vert="horz" wrap="none" lIns="0" tIns="0" rIns="0" bIns="0" anchor="t" anchorCtr="0" upright="1">
                          <a:spAutoFit/>
                        </wps:bodyPr>
                      </wps:wsp>
                      <wps:wsp>
                        <wps:cNvPr id="7" name="Rectangle 7"/>
                        <wps:cNvSpPr>
                          <a:spLocks noChangeArrowheads="1"/>
                        </wps:cNvSpPr>
                        <wps:spPr bwMode="auto">
                          <a:xfrm>
                            <a:off x="873760" y="97790"/>
                            <a:ext cx="3545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AFBD" w14:textId="77777777" w:rsidR="003923ED" w:rsidRPr="006911B3" w:rsidRDefault="003923ED" w:rsidP="001D04B2">
                              <w:pPr>
                                <w:rPr>
                                  <w:lang w:val="el-GR"/>
                                </w:rPr>
                              </w:pPr>
                              <w:r w:rsidRPr="006911B3">
                                <w:rPr>
                                  <w:b/>
                                  <w:color w:val="000000"/>
                                  <w:sz w:val="16"/>
                                  <w:szCs w:val="16"/>
                                  <w:lang w:val="el-GR"/>
                                </w:rPr>
                                <w:t>ΚΥΠΡΙΑΚΟΣ ΟΡΓΑΝΙΣΜΟΣ ΑΓΡΟΤΙΚΩΝ</w:t>
                              </w:r>
                              <w:r w:rsidRPr="009D26EB">
                                <w:rPr>
                                  <w:b/>
                                  <w:color w:val="000000"/>
                                  <w:sz w:val="16"/>
                                  <w:szCs w:val="16"/>
                                  <w:lang w:val="el-GR"/>
                                </w:rPr>
                                <w:t xml:space="preserve"> Π</w:t>
                              </w:r>
                              <w:r w:rsidRPr="006911B3">
                                <w:rPr>
                                  <w:b/>
                                  <w:color w:val="000000"/>
                                  <w:sz w:val="16"/>
                                  <w:szCs w:val="16"/>
                                  <w:lang w:val="el-GR"/>
                                </w:rPr>
                                <w:t>ΛΗΡΩΜΩΝ</w:t>
                              </w:r>
                              <w:r w:rsidRPr="009D26EB">
                                <w:rPr>
                                  <w:b/>
                                  <w:color w:val="000000"/>
                                  <w:sz w:val="16"/>
                                  <w:szCs w:val="16"/>
                                  <w:lang w:val="el-GR"/>
                                </w:rPr>
                                <w:t xml:space="preserve"> (Κ.Ο.Α.Π)</w:t>
                              </w:r>
                            </w:p>
                          </w:txbxContent>
                        </wps:txbx>
                        <wps:bodyPr rot="0" vert="horz" wrap="square" lIns="0" tIns="0" rIns="0" bIns="0" anchor="t" anchorCtr="0" upright="1">
                          <a:spAutoFit/>
                        </wps:bodyPr>
                      </wps:wsp>
                      <wps:wsp>
                        <wps:cNvPr id="8" name="Rectangle 8"/>
                        <wps:cNvSpPr>
                          <a:spLocks noChangeArrowheads="1"/>
                        </wps:cNvSpPr>
                        <wps:spPr bwMode="auto">
                          <a:xfrm>
                            <a:off x="4079875" y="16002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ADAB" w14:textId="77777777" w:rsidR="003923ED" w:rsidRDefault="003923ED" w:rsidP="001D04B2">
                              <w:r>
                                <w:rPr>
                                  <w:b/>
                                  <w:color w:val="000000"/>
                                  <w:sz w:val="16"/>
                                  <w:szCs w:val="16"/>
                                </w:rPr>
                                <w:t xml:space="preserve"> </w:t>
                              </w:r>
                            </w:p>
                          </w:txbxContent>
                        </wps:txbx>
                        <wps:bodyPr rot="0" vert="horz" wrap="none" lIns="0" tIns="0" rIns="0" bIns="0" anchor="t" anchorCtr="0" upright="1">
                          <a:spAutoFit/>
                        </wps:bodyPr>
                      </wps:wsp>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1615" y="44450"/>
                            <a:ext cx="539750" cy="497205"/>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0"/>
                        <wps:cNvSpPr>
                          <a:spLocks noChangeArrowheads="1"/>
                        </wps:cNvSpPr>
                        <wps:spPr bwMode="auto">
                          <a:xfrm>
                            <a:off x="862965" y="266700"/>
                            <a:ext cx="439928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844E" w14:textId="77777777" w:rsidR="003923ED" w:rsidRPr="00483413" w:rsidRDefault="003923ED" w:rsidP="00483413">
                              <w:pPr>
                                <w:rPr>
                                  <w:b/>
                                  <w:bCs w:val="0"/>
                                  <w:sz w:val="16"/>
                                  <w:szCs w:val="16"/>
                                  <w:lang w:val="el-GR"/>
                                </w:rPr>
                              </w:pPr>
                              <w:r w:rsidRPr="00483413">
                                <w:rPr>
                                  <w:b/>
                                  <w:bCs w:val="0"/>
                                  <w:sz w:val="16"/>
                                  <w:szCs w:val="16"/>
                                  <w:lang w:val="el-GR"/>
                                </w:rPr>
                                <w:t xml:space="preserve">ΕΥΡΩΠΑΪΚΟ ΓΕΩΡΓΙΚΟ ΤΑΜΕΙΟ ΑΓΡΟΤΙΚΗΣ ΑΝΑΠΤΥΞΗΣ:  Η </w:t>
                              </w:r>
                              <w:r w:rsidRPr="003A2CA3">
                                <w:rPr>
                                  <w:b/>
                                  <w:bCs w:val="0"/>
                                  <w:sz w:val="16"/>
                                  <w:szCs w:val="16"/>
                                  <w:lang w:val="el-GR"/>
                                </w:rPr>
                                <w:t>ΕΥΡΩΠΗ</w:t>
                              </w:r>
                              <w:r w:rsidRPr="00483413">
                                <w:rPr>
                                  <w:b/>
                                  <w:bCs w:val="0"/>
                                  <w:sz w:val="16"/>
                                  <w:szCs w:val="16"/>
                                  <w:lang w:val="el-GR"/>
                                </w:rPr>
                                <w:t xml:space="preserve"> ΕΠΕΝΔΥΕΙ ΣΤΙΣ ΑΓΡΟΤΙΚΕΣ ΠΕΡΙΟΧΕΣ</w:t>
                              </w:r>
                            </w:p>
                          </w:txbxContent>
                        </wps:txbx>
                        <wps:bodyPr rot="0" vert="horz" wrap="square" lIns="0" tIns="0" rIns="0" bIns="0" anchor="t" anchorCtr="0" upright="1">
                          <a:spAutoFit/>
                        </wps:bodyPr>
                      </wps:wsp>
                    </wpc:wpc>
                  </a:graphicData>
                </a:graphic>
              </wp:inline>
            </w:drawing>
          </mc:Choice>
          <mc:Fallback>
            <w:pict>
              <v:group w14:anchorId="1D1A57BB" id="Canvas 2" o:spid="_x0000_s1026" editas="canvas" style="width:525.75pt;height:50.7pt;mso-position-horizontal-relative:char;mso-position-vertical-relative:line" coordsize="66770,6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70;height:6438;visibility:visible;mso-wrap-style:square">
                  <v:fill o:detectmouseclick="t"/>
                  <v:path o:connecttype="none"/>
                </v:shape>
                <v:rect id="Rectangle 4" o:spid="_x0000_s1028" style="position:absolute;top:12;width:3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D0FB117" w14:textId="77777777" w:rsidR="003923ED" w:rsidRDefault="003923ED" w:rsidP="001D04B2">
                        <w:r>
                          <w:rPr>
                            <w:color w:val="000000"/>
                            <w:sz w:val="18"/>
                            <w:szCs w:val="18"/>
                          </w:rPr>
                          <w:t xml:space="preserve"> </w:t>
                        </w:r>
                      </w:p>
                    </w:txbxContent>
                  </v:textbox>
                </v:rect>
                <v:shape id="Picture 5" o:spid="_x0000_s1029" type="#_x0000_t75" style="position:absolute;left:59251;top:330;width:6541;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">
                  <v:imagedata r:id="rId11" o:title=""/>
                </v:shape>
                <v:rect id="Rectangle 6" o:spid="_x0000_s1030" style="position:absolute;left:23107;top:355;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5297818" w14:textId="77777777" w:rsidR="003923ED" w:rsidRDefault="003923ED" w:rsidP="001D04B2">
                        <w:r>
                          <w:rPr>
                            <w:b/>
                            <w:color w:val="000000"/>
                            <w:sz w:val="16"/>
                            <w:szCs w:val="16"/>
                          </w:rPr>
                          <w:t xml:space="preserve"> </w:t>
                        </w:r>
                      </w:p>
                    </w:txbxContent>
                  </v:textbox>
                </v:rect>
                <v:rect id="Rectangle 7" o:spid="_x0000_s1031" style="position:absolute;left:8737;top:977;width:35459;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1D66AFBD" w14:textId="77777777" w:rsidR="003923ED" w:rsidRPr="006911B3" w:rsidRDefault="003923ED" w:rsidP="001D04B2">
                        <w:pPr>
                          <w:rPr>
                            <w:lang w:val="el-GR"/>
                          </w:rPr>
                        </w:pPr>
                        <w:r w:rsidRPr="006911B3">
                          <w:rPr>
                            <w:b/>
                            <w:color w:val="000000"/>
                            <w:sz w:val="16"/>
                            <w:szCs w:val="16"/>
                            <w:lang w:val="el-GR"/>
                          </w:rPr>
                          <w:t>ΚΥΠΡΙΑΚΟΣ ΟΡΓΑΝΙΣΜΟΣ ΑΓΡΟΤΙΚΩΝ</w:t>
                        </w:r>
                        <w:r w:rsidRPr="009D26EB">
                          <w:rPr>
                            <w:b/>
                            <w:color w:val="000000"/>
                            <w:sz w:val="16"/>
                            <w:szCs w:val="16"/>
                            <w:lang w:val="el-GR"/>
                          </w:rPr>
                          <w:t xml:space="preserve"> Π</w:t>
                        </w:r>
                        <w:r w:rsidRPr="006911B3">
                          <w:rPr>
                            <w:b/>
                            <w:color w:val="000000"/>
                            <w:sz w:val="16"/>
                            <w:szCs w:val="16"/>
                            <w:lang w:val="el-GR"/>
                          </w:rPr>
                          <w:t>ΛΗΡΩΜΩΝ</w:t>
                        </w:r>
                        <w:r w:rsidRPr="009D26EB">
                          <w:rPr>
                            <w:b/>
                            <w:color w:val="000000"/>
                            <w:sz w:val="16"/>
                            <w:szCs w:val="16"/>
                            <w:lang w:val="el-GR"/>
                          </w:rPr>
                          <w:t xml:space="preserve"> (Κ.Ο.Α.Π)</w:t>
                        </w:r>
                      </w:p>
                    </w:txbxContent>
                  </v:textbox>
                </v:rect>
                <v:rect id="Rectangle 8" o:spid="_x0000_s1032" style="position:absolute;left:40798;top:1600;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4F7ADAB" w14:textId="77777777" w:rsidR="003923ED" w:rsidRDefault="003923ED" w:rsidP="001D04B2">
                        <w:r>
                          <w:rPr>
                            <w:b/>
                            <w:color w:val="000000"/>
                            <w:sz w:val="16"/>
                            <w:szCs w:val="16"/>
                          </w:rPr>
                          <w:t xml:space="preserve"> </w:t>
                        </w:r>
                      </w:p>
                    </w:txbxContent>
                  </v:textbox>
                </v:rect>
                <v:shape id="Picture 9" o:spid="_x0000_s1033" type="#_x0000_t75" style="position:absolute;left:2216;top:444;width:53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">
                  <v:imagedata r:id="rId12" o:title=""/>
                </v:shape>
                <v:rect id="Rectangle 10" o:spid="_x0000_s1034" style="position:absolute;left:8629;top:2667;width:43993;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14:paraId="7BC8844E" w14:textId="77777777" w:rsidR="003923ED" w:rsidRPr="00483413" w:rsidRDefault="003923ED" w:rsidP="00483413">
                        <w:pPr>
                          <w:rPr>
                            <w:b/>
                            <w:bCs w:val="0"/>
                            <w:sz w:val="16"/>
                            <w:szCs w:val="16"/>
                            <w:lang w:val="el-GR"/>
                          </w:rPr>
                        </w:pPr>
                        <w:r w:rsidRPr="00483413">
                          <w:rPr>
                            <w:b/>
                            <w:bCs w:val="0"/>
                            <w:sz w:val="16"/>
                            <w:szCs w:val="16"/>
                            <w:lang w:val="el-GR"/>
                          </w:rPr>
                          <w:t xml:space="preserve">ΕΥΡΩΠΑΪΚΟ ΓΕΩΡΓΙΚΟ ΤΑΜΕΙΟ ΑΓΡΟΤΙΚΗΣ ΑΝΑΠΤΥΞΗΣ:  Η </w:t>
                        </w:r>
                        <w:r w:rsidRPr="003A2CA3">
                          <w:rPr>
                            <w:b/>
                            <w:bCs w:val="0"/>
                            <w:sz w:val="16"/>
                            <w:szCs w:val="16"/>
                            <w:lang w:val="el-GR"/>
                          </w:rPr>
                          <w:t>ΕΥΡΩΠΗ</w:t>
                        </w:r>
                        <w:r w:rsidRPr="00483413">
                          <w:rPr>
                            <w:b/>
                            <w:bCs w:val="0"/>
                            <w:sz w:val="16"/>
                            <w:szCs w:val="16"/>
                            <w:lang w:val="el-GR"/>
                          </w:rPr>
                          <w:t xml:space="preserve"> ΕΠΕΝΔΥΕΙ ΣΤΙΣ ΑΓΡΟΤΙΚΕΣ ΠΕΡΙΟΧΕΣ</w:t>
                        </w:r>
                      </w:p>
                    </w:txbxContent>
                  </v:textbox>
                </v:rect>
                <w10:anchorlock/>
              </v:group>
            </w:pict>
          </mc:Fallback>
        </mc:AlternateContent>
      </w:r>
      <w:bookmarkEnd w:id="1"/>
      <w:bookmarkEnd w:id="2"/>
      <w:bookmarkEnd w:id="3"/>
      <w:bookmarkEnd w:id="4"/>
    </w:p>
    <w:p w14:paraId="0D8C8B59" w14:textId="77777777" w:rsidR="0008407C" w:rsidRDefault="0008407C" w:rsidP="0008407C">
      <w:pPr>
        <w:tabs>
          <w:tab w:val="left" w:pos="1176"/>
        </w:tabs>
        <w:rPr>
          <w:rFonts w:ascii="Bookman Old Style" w:hAnsi="Bookman Old Style"/>
          <w:b/>
          <w:sz w:val="32"/>
          <w:szCs w:val="32"/>
          <w:u w:val="single"/>
          <w:lang w:val="el-GR"/>
        </w:rPr>
      </w:pPr>
    </w:p>
    <w:p w14:paraId="63CA922C" w14:textId="77777777" w:rsidR="00016119" w:rsidRPr="00B27A2C" w:rsidRDefault="00016119" w:rsidP="00844E86">
      <w:pPr>
        <w:jc w:val="center"/>
        <w:rPr>
          <w:rFonts w:ascii="Bookman Old Style" w:hAnsi="Bookman Old Style"/>
          <w:b/>
          <w:sz w:val="32"/>
          <w:szCs w:val="32"/>
          <w:u w:val="single"/>
          <w:lang w:val="el-GR"/>
        </w:rPr>
      </w:pPr>
      <w:r w:rsidRPr="00B27A2C">
        <w:rPr>
          <w:rFonts w:ascii="Bookman Old Style" w:hAnsi="Bookman Old Style"/>
          <w:b/>
          <w:sz w:val="32"/>
          <w:szCs w:val="32"/>
          <w:u w:val="single"/>
        </w:rPr>
        <w:t>ΕΓΧΕΙΡΙΔΙΟ ΕΦΑΡΜΟΓΗΣ – ΕΝΗΜΕΡΩΣΗ ΑΙΤΗΤΩΝ</w:t>
      </w:r>
    </w:p>
    <w:p w14:paraId="6D568EB4" w14:textId="77777777" w:rsidR="00FB74FD" w:rsidRDefault="00FB74FD" w:rsidP="007E26B5">
      <w:pPr>
        <w:rPr>
          <w:lang w:val="el-GR"/>
        </w:rPr>
      </w:pPr>
    </w:p>
    <w:p w14:paraId="2CAD7EBC" w14:textId="77777777" w:rsidR="00FB74FD" w:rsidRPr="00945AC4" w:rsidRDefault="00FB74FD" w:rsidP="007E26B5">
      <w:pPr>
        <w:tabs>
          <w:tab w:val="left" w:pos="1176"/>
        </w:tabs>
        <w:jc w:val="center"/>
        <w:rPr>
          <w:b/>
          <w:lang w:val="el-GR"/>
        </w:rPr>
      </w:pPr>
    </w:p>
    <w:p w14:paraId="16E3C924" w14:textId="755A452D" w:rsidR="00FB74FD" w:rsidRPr="00945AC4" w:rsidRDefault="002866CA" w:rsidP="007E26B5">
      <w:pPr>
        <w:tabs>
          <w:tab w:val="left" w:pos="1176"/>
        </w:tabs>
        <w:jc w:val="center"/>
        <w:rPr>
          <w:b/>
          <w:sz w:val="32"/>
          <w:szCs w:val="32"/>
          <w:u w:val="single"/>
          <w:lang w:val="el-GR"/>
        </w:rPr>
      </w:pPr>
      <w:r>
        <w:rPr>
          <w:b/>
          <w:noProof/>
          <w:sz w:val="32"/>
          <w:szCs w:val="32"/>
          <w:u w:val="single"/>
        </w:rPr>
        <mc:AlternateContent>
          <mc:Choice Requires="wps">
            <w:drawing>
              <wp:anchor distT="0" distB="0" distL="114300" distR="114300" simplePos="0" relativeHeight="251664384" behindDoc="1" locked="0" layoutInCell="1" allowOverlap="1" wp14:anchorId="16A45AB5" wp14:editId="662D5D1E">
                <wp:simplePos x="0" y="0"/>
                <wp:positionH relativeFrom="column">
                  <wp:posOffset>307340</wp:posOffset>
                </wp:positionH>
                <wp:positionV relativeFrom="paragraph">
                  <wp:posOffset>183515</wp:posOffset>
                </wp:positionV>
                <wp:extent cx="5306060" cy="5039995"/>
                <wp:effectExtent l="22225" t="21590" r="34290" b="5334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060" cy="5039995"/>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C2B4E" id="Oval 12" o:spid="_x0000_s1026" style="position:absolute;margin-left:24.2pt;margin-top:14.45pt;width:417.8pt;height:39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" fillcolor="#4f81bd" strokecolor="#f2f2f2" strokeweight="3pt">
                <v:shadow on="t" color="#243f60" opacity=".5" offset="1pt"/>
              </v:oval>
            </w:pict>
          </mc:Fallback>
        </mc:AlternateContent>
      </w:r>
    </w:p>
    <w:p w14:paraId="3BA8318F" w14:textId="77777777" w:rsidR="00FB74FD" w:rsidRPr="00945AC4" w:rsidRDefault="00FB74FD" w:rsidP="007E26B5">
      <w:pPr>
        <w:rPr>
          <w:b/>
          <w:lang w:val="el-GR"/>
        </w:rPr>
      </w:pPr>
    </w:p>
    <w:p w14:paraId="3E821FBA" w14:textId="04A9E0D4" w:rsidR="00FB74FD" w:rsidRPr="00945AC4" w:rsidRDefault="002866CA" w:rsidP="007E26B5">
      <w:pPr>
        <w:rPr>
          <w:b/>
          <w:lang w:val="el-GR"/>
        </w:rPr>
      </w:pPr>
      <w:r>
        <w:rPr>
          <w:b/>
          <w:noProof/>
        </w:rPr>
        <mc:AlternateContent>
          <mc:Choice Requires="wps">
            <w:drawing>
              <wp:anchor distT="36576" distB="36576" distL="36576" distR="36576" simplePos="0" relativeHeight="251663360" behindDoc="0" locked="0" layoutInCell="1" allowOverlap="1" wp14:anchorId="3A3886F4" wp14:editId="0D800E1B">
                <wp:simplePos x="0" y="0"/>
                <wp:positionH relativeFrom="column">
                  <wp:posOffset>450215</wp:posOffset>
                </wp:positionH>
                <wp:positionV relativeFrom="paragraph">
                  <wp:posOffset>71755</wp:posOffset>
                </wp:positionV>
                <wp:extent cx="5163185" cy="4785360"/>
                <wp:effectExtent l="3175" t="4445" r="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63185" cy="47853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48B478" w14:textId="77777777" w:rsidR="003923ED" w:rsidRDefault="003923ED" w:rsidP="001A03EF">
                            <w:pPr>
                              <w:jc w:val="center"/>
                              <w:rPr>
                                <w:rFonts w:ascii="Book Antiqua" w:hAnsi="Book Antiqua"/>
                                <w:b/>
                                <w:sz w:val="40"/>
                                <w:szCs w:val="40"/>
                              </w:rPr>
                            </w:pPr>
                          </w:p>
                          <w:p w14:paraId="104042A7" w14:textId="77777777" w:rsidR="003923ED" w:rsidRPr="00001AE9" w:rsidRDefault="003923ED" w:rsidP="001A03EF">
                            <w:pPr>
                              <w:jc w:val="center"/>
                              <w:rPr>
                                <w:rFonts w:ascii="Book Antiqua" w:hAnsi="Book Antiqua"/>
                                <w:b/>
                                <w:sz w:val="40"/>
                                <w:szCs w:val="40"/>
                                <w:lang w:val="el-GR"/>
                              </w:rPr>
                            </w:pPr>
                            <w:r w:rsidRPr="00001AE9">
                              <w:rPr>
                                <w:rFonts w:ascii="Book Antiqua" w:hAnsi="Book Antiqua"/>
                                <w:b/>
                                <w:sz w:val="40"/>
                                <w:szCs w:val="40"/>
                                <w:lang w:val="el-GR"/>
                              </w:rPr>
                              <w:t>ΠΡΟΓΡΑΜΜΑ ΑΓΡΟΤΙΚΗΣ ΑΝΑΠΤΥΞΗΣ 2014-2020</w:t>
                            </w:r>
                          </w:p>
                          <w:p w14:paraId="0C49B918" w14:textId="77777777" w:rsidR="003923ED" w:rsidRDefault="003923ED" w:rsidP="00764ED3">
                            <w:pPr>
                              <w:jc w:val="center"/>
                              <w:rPr>
                                <w:rFonts w:ascii="Book Antiqua" w:hAnsi="Book Antiqua"/>
                                <w:b/>
                                <w:sz w:val="40"/>
                                <w:szCs w:val="40"/>
                                <w:lang w:val="el-GR"/>
                              </w:rPr>
                            </w:pPr>
                          </w:p>
                          <w:p w14:paraId="034E7895" w14:textId="77777777" w:rsidR="003923ED" w:rsidRDefault="003923ED" w:rsidP="00764ED3">
                            <w:pPr>
                              <w:jc w:val="center"/>
                              <w:rPr>
                                <w:rFonts w:ascii="Book Antiqua" w:hAnsi="Book Antiqua"/>
                                <w:sz w:val="40"/>
                                <w:szCs w:val="40"/>
                                <w:lang w:val="el-GR"/>
                              </w:rPr>
                            </w:pPr>
                            <w:r>
                              <w:rPr>
                                <w:rFonts w:ascii="Book Antiqua" w:hAnsi="Book Antiqua"/>
                                <w:sz w:val="40"/>
                                <w:szCs w:val="40"/>
                                <w:lang w:val="el-GR"/>
                              </w:rPr>
                              <w:t xml:space="preserve">Μέτρο 03: "Συστήματα ποιότητας </w:t>
                            </w:r>
                          </w:p>
                          <w:p w14:paraId="74749BB5" w14:textId="77777777" w:rsidR="003923ED" w:rsidRPr="00764ED3" w:rsidRDefault="003923ED" w:rsidP="00764ED3">
                            <w:pPr>
                              <w:jc w:val="center"/>
                              <w:rPr>
                                <w:rFonts w:ascii="Book Antiqua" w:hAnsi="Book Antiqua"/>
                                <w:sz w:val="40"/>
                                <w:szCs w:val="40"/>
                                <w:lang w:val="el-GR"/>
                              </w:rPr>
                            </w:pPr>
                            <w:r>
                              <w:rPr>
                                <w:rFonts w:ascii="Book Antiqua" w:hAnsi="Book Antiqua"/>
                                <w:sz w:val="40"/>
                                <w:szCs w:val="40"/>
                                <w:lang w:val="el-GR"/>
                              </w:rPr>
                              <w:t>γεωργικών προϊόντων και τροφίμων</w:t>
                            </w:r>
                            <w:r w:rsidRPr="00764ED3">
                              <w:rPr>
                                <w:rFonts w:ascii="Book Antiqua" w:hAnsi="Book Antiqua"/>
                                <w:sz w:val="40"/>
                                <w:szCs w:val="40"/>
                                <w:lang w:val="el-GR"/>
                              </w:rPr>
                              <w:t>"</w:t>
                            </w:r>
                          </w:p>
                          <w:p w14:paraId="388655B5" w14:textId="77777777" w:rsidR="003923ED" w:rsidRDefault="003923ED" w:rsidP="001A03EF">
                            <w:pPr>
                              <w:pStyle w:val="BodyText"/>
                              <w:widowControl w:val="0"/>
                              <w:jc w:val="center"/>
                              <w:rPr>
                                <w:rFonts w:ascii="Book Antiqua" w:hAnsi="Book Antiqua"/>
                                <w:b/>
                                <w:sz w:val="40"/>
                                <w:szCs w:val="40"/>
                              </w:rPr>
                            </w:pPr>
                          </w:p>
                          <w:p w14:paraId="1492E157" w14:textId="77777777" w:rsidR="003923ED" w:rsidRPr="0033775E" w:rsidRDefault="003923ED" w:rsidP="001A03EF">
                            <w:pPr>
                              <w:pStyle w:val="BodyText"/>
                              <w:widowControl w:val="0"/>
                              <w:jc w:val="center"/>
                              <w:rPr>
                                <w:rFonts w:ascii="Book Antiqua" w:hAnsi="Book Antiqua"/>
                                <w:b/>
                                <w:sz w:val="40"/>
                                <w:szCs w:val="40"/>
                              </w:rPr>
                            </w:pPr>
                            <w:r w:rsidRPr="0033775E">
                              <w:rPr>
                                <w:rFonts w:ascii="Book Antiqua" w:hAnsi="Book Antiqua"/>
                                <w:b/>
                                <w:sz w:val="40"/>
                                <w:szCs w:val="40"/>
                              </w:rPr>
                              <w:t>Καθεστώς 3.2</w:t>
                            </w:r>
                          </w:p>
                          <w:p w14:paraId="61DB7F40" w14:textId="77777777" w:rsidR="003923ED" w:rsidRPr="0033775E" w:rsidRDefault="003923ED" w:rsidP="001A03EF">
                            <w:pPr>
                              <w:pStyle w:val="BodyText"/>
                              <w:widowControl w:val="0"/>
                              <w:jc w:val="center"/>
                              <w:rPr>
                                <w:rFonts w:ascii="Book Antiqua" w:hAnsi="Book Antiqua"/>
                                <w:sz w:val="20"/>
                                <w:szCs w:val="20"/>
                              </w:rPr>
                            </w:pPr>
                          </w:p>
                          <w:p w14:paraId="3CADA061" w14:textId="77777777" w:rsidR="003923ED"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 xml:space="preserve">Στήριξη για δραστηριότητες ενημέρωσης </w:t>
                            </w:r>
                          </w:p>
                          <w:p w14:paraId="6BEE72D1" w14:textId="77777777" w:rsidR="003923ED" w:rsidRPr="0033775E"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και προώθησης που υλοποιούνται</w:t>
                            </w:r>
                          </w:p>
                          <w:p w14:paraId="35B7A401" w14:textId="77777777" w:rsidR="003923ED"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 xml:space="preserve">από ομάδες παραγωγών </w:t>
                            </w:r>
                          </w:p>
                          <w:p w14:paraId="611B7960" w14:textId="77777777" w:rsidR="003923ED" w:rsidRPr="005277F1" w:rsidRDefault="003923ED" w:rsidP="005277F1">
                            <w:pPr>
                              <w:pStyle w:val="BodyText"/>
                              <w:widowControl w:val="0"/>
                              <w:jc w:val="center"/>
                              <w:rPr>
                                <w:rFonts w:ascii="Book Antiqua" w:hAnsi="Book Antiqua"/>
                                <w:b/>
                                <w:bCs w:val="0"/>
                                <w:sz w:val="40"/>
                                <w:szCs w:val="40"/>
                              </w:rPr>
                            </w:pPr>
                            <w:r w:rsidRPr="0033775E">
                              <w:rPr>
                                <w:rFonts w:ascii="Book Antiqua" w:hAnsi="Book Antiqua"/>
                                <w:sz w:val="40"/>
                                <w:szCs w:val="40"/>
                              </w:rPr>
                              <w:t>στην εσωτερική αγορά</w:t>
                            </w:r>
                          </w:p>
                          <w:p w14:paraId="760C4EDC" w14:textId="77777777" w:rsidR="003923ED" w:rsidRDefault="003923ED" w:rsidP="001A03EF">
                            <w:pPr>
                              <w:pStyle w:val="BodyText"/>
                              <w:widowControl w:val="0"/>
                              <w:jc w:val="center"/>
                              <w:rPr>
                                <w:rFonts w:ascii="Book Antiqua" w:hAnsi="Book Antiqua"/>
                                <w:b/>
                                <w:sz w:val="40"/>
                                <w:szCs w:val="40"/>
                                <w:u w:val="single"/>
                              </w:rPr>
                            </w:pPr>
                          </w:p>
                          <w:p w14:paraId="513A38D8" w14:textId="62CC570A" w:rsidR="003923ED" w:rsidRPr="00001AE9" w:rsidRDefault="003923ED" w:rsidP="001A03EF">
                            <w:pPr>
                              <w:pStyle w:val="BodyText"/>
                              <w:widowControl w:val="0"/>
                              <w:jc w:val="center"/>
                              <w:rPr>
                                <w:rFonts w:ascii="Book Antiqua" w:hAnsi="Book Antiqua"/>
                                <w:b/>
                                <w:bCs w:val="0"/>
                                <w:sz w:val="40"/>
                                <w:szCs w:val="40"/>
                                <w:u w:val="single"/>
                              </w:rPr>
                            </w:pPr>
                            <w:r>
                              <w:rPr>
                                <w:rFonts w:ascii="Book Antiqua" w:hAnsi="Book Antiqua"/>
                                <w:b/>
                                <w:sz w:val="40"/>
                                <w:szCs w:val="40"/>
                                <w:u w:val="single"/>
                              </w:rPr>
                              <w:t>Β</w:t>
                            </w:r>
                            <w:r w:rsidRPr="00001AE9">
                              <w:rPr>
                                <w:rFonts w:ascii="Book Antiqua" w:hAnsi="Book Antiqua"/>
                                <w:b/>
                                <w:sz w:val="40"/>
                                <w:szCs w:val="40"/>
                                <w:u w:val="single"/>
                              </w:rPr>
                              <w:t>’ ΠΡΟΚΗΡΥΞΗ</w:t>
                            </w:r>
                          </w:p>
                          <w:p w14:paraId="41A3981A" w14:textId="77777777" w:rsidR="003923ED" w:rsidRDefault="003923ED" w:rsidP="001A03EF">
                            <w:pPr>
                              <w:pStyle w:val="BodyText"/>
                              <w:widowControl w:val="0"/>
                              <w:jc w:val="center"/>
                              <w:rPr>
                                <w:bCs w:val="0"/>
                                <w:i/>
                                <w:sz w:val="44"/>
                                <w:szCs w:val="44"/>
                              </w:rPr>
                            </w:pPr>
                          </w:p>
                          <w:p w14:paraId="3C0EEAEC" w14:textId="77777777" w:rsidR="003923ED" w:rsidRPr="00FE0905" w:rsidRDefault="003923ED" w:rsidP="001A03EF">
                            <w:pPr>
                              <w:pStyle w:val="BodyText"/>
                              <w:widowControl w:val="0"/>
                              <w:jc w:val="left"/>
                              <w:rPr>
                                <w:b/>
                                <w:bCs w:val="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886F4" id="_x0000_t202" coordsize="21600,21600" o:spt="202" path="m,l,21600r21600,l21600,xe">
                <v:stroke joinstyle="miter"/>
                <v:path gradientshapeok="t" o:connecttype="rect"/>
              </v:shapetype>
              <v:shape id="Text Box 11" o:spid="_x0000_s1035" type="#_x0000_t202" style="position:absolute;margin-left:35.45pt;margin-top:5.65pt;width:406.55pt;height:37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" filled="f" fillcolor="black" stroked="f" strokeweight="0" insetpen="t">
                <o:lock v:ext="edit" shapetype="t"/>
                <v:textbox inset="2.85pt,2.85pt,2.85pt,2.85pt">
                  <w:txbxContent>
                    <w:p w14:paraId="5048B478" w14:textId="77777777" w:rsidR="003923ED" w:rsidRDefault="003923ED" w:rsidP="001A03EF">
                      <w:pPr>
                        <w:jc w:val="center"/>
                        <w:rPr>
                          <w:rFonts w:ascii="Book Antiqua" w:hAnsi="Book Antiqua"/>
                          <w:b/>
                          <w:sz w:val="40"/>
                          <w:szCs w:val="40"/>
                        </w:rPr>
                      </w:pPr>
                    </w:p>
                    <w:p w14:paraId="104042A7" w14:textId="77777777" w:rsidR="003923ED" w:rsidRPr="00001AE9" w:rsidRDefault="003923ED" w:rsidP="001A03EF">
                      <w:pPr>
                        <w:jc w:val="center"/>
                        <w:rPr>
                          <w:rFonts w:ascii="Book Antiqua" w:hAnsi="Book Antiqua"/>
                          <w:b/>
                          <w:sz w:val="40"/>
                          <w:szCs w:val="40"/>
                          <w:lang w:val="el-GR"/>
                        </w:rPr>
                      </w:pPr>
                      <w:r w:rsidRPr="00001AE9">
                        <w:rPr>
                          <w:rFonts w:ascii="Book Antiqua" w:hAnsi="Book Antiqua"/>
                          <w:b/>
                          <w:sz w:val="40"/>
                          <w:szCs w:val="40"/>
                          <w:lang w:val="el-GR"/>
                        </w:rPr>
                        <w:t>ΠΡΟΓΡΑΜΜΑ ΑΓΡΟΤΙΚΗΣ ΑΝΑΠΤΥΞΗΣ 2014-2020</w:t>
                      </w:r>
                    </w:p>
                    <w:p w14:paraId="0C49B918" w14:textId="77777777" w:rsidR="003923ED" w:rsidRDefault="003923ED" w:rsidP="00764ED3">
                      <w:pPr>
                        <w:jc w:val="center"/>
                        <w:rPr>
                          <w:rFonts w:ascii="Book Antiqua" w:hAnsi="Book Antiqua"/>
                          <w:b/>
                          <w:sz w:val="40"/>
                          <w:szCs w:val="40"/>
                          <w:lang w:val="el-GR"/>
                        </w:rPr>
                      </w:pPr>
                    </w:p>
                    <w:p w14:paraId="034E7895" w14:textId="77777777" w:rsidR="003923ED" w:rsidRDefault="003923ED" w:rsidP="00764ED3">
                      <w:pPr>
                        <w:jc w:val="center"/>
                        <w:rPr>
                          <w:rFonts w:ascii="Book Antiqua" w:hAnsi="Book Antiqua"/>
                          <w:sz w:val="40"/>
                          <w:szCs w:val="40"/>
                          <w:lang w:val="el-GR"/>
                        </w:rPr>
                      </w:pPr>
                      <w:r>
                        <w:rPr>
                          <w:rFonts w:ascii="Book Antiqua" w:hAnsi="Book Antiqua"/>
                          <w:sz w:val="40"/>
                          <w:szCs w:val="40"/>
                          <w:lang w:val="el-GR"/>
                        </w:rPr>
                        <w:t xml:space="preserve">Μέτρο 03: "Συστήματα ποιότητας </w:t>
                      </w:r>
                    </w:p>
                    <w:p w14:paraId="74749BB5" w14:textId="77777777" w:rsidR="003923ED" w:rsidRPr="00764ED3" w:rsidRDefault="003923ED" w:rsidP="00764ED3">
                      <w:pPr>
                        <w:jc w:val="center"/>
                        <w:rPr>
                          <w:rFonts w:ascii="Book Antiqua" w:hAnsi="Book Antiqua"/>
                          <w:sz w:val="40"/>
                          <w:szCs w:val="40"/>
                          <w:lang w:val="el-GR"/>
                        </w:rPr>
                      </w:pPr>
                      <w:r>
                        <w:rPr>
                          <w:rFonts w:ascii="Book Antiqua" w:hAnsi="Book Antiqua"/>
                          <w:sz w:val="40"/>
                          <w:szCs w:val="40"/>
                          <w:lang w:val="el-GR"/>
                        </w:rPr>
                        <w:t>γεωργικών προϊόντων και τροφίμων</w:t>
                      </w:r>
                      <w:r w:rsidRPr="00764ED3">
                        <w:rPr>
                          <w:rFonts w:ascii="Book Antiqua" w:hAnsi="Book Antiqua"/>
                          <w:sz w:val="40"/>
                          <w:szCs w:val="40"/>
                          <w:lang w:val="el-GR"/>
                        </w:rPr>
                        <w:t>"</w:t>
                      </w:r>
                    </w:p>
                    <w:p w14:paraId="388655B5" w14:textId="77777777" w:rsidR="003923ED" w:rsidRDefault="003923ED" w:rsidP="001A03EF">
                      <w:pPr>
                        <w:pStyle w:val="BodyText"/>
                        <w:widowControl w:val="0"/>
                        <w:jc w:val="center"/>
                        <w:rPr>
                          <w:rFonts w:ascii="Book Antiqua" w:hAnsi="Book Antiqua"/>
                          <w:b/>
                          <w:sz w:val="40"/>
                          <w:szCs w:val="40"/>
                        </w:rPr>
                      </w:pPr>
                    </w:p>
                    <w:p w14:paraId="1492E157" w14:textId="77777777" w:rsidR="003923ED" w:rsidRPr="0033775E" w:rsidRDefault="003923ED" w:rsidP="001A03EF">
                      <w:pPr>
                        <w:pStyle w:val="BodyText"/>
                        <w:widowControl w:val="0"/>
                        <w:jc w:val="center"/>
                        <w:rPr>
                          <w:rFonts w:ascii="Book Antiqua" w:hAnsi="Book Antiqua"/>
                          <w:b/>
                          <w:sz w:val="40"/>
                          <w:szCs w:val="40"/>
                        </w:rPr>
                      </w:pPr>
                      <w:r w:rsidRPr="0033775E">
                        <w:rPr>
                          <w:rFonts w:ascii="Book Antiqua" w:hAnsi="Book Antiqua"/>
                          <w:b/>
                          <w:sz w:val="40"/>
                          <w:szCs w:val="40"/>
                        </w:rPr>
                        <w:t>Καθεστώς 3.2</w:t>
                      </w:r>
                    </w:p>
                    <w:p w14:paraId="61DB7F40" w14:textId="77777777" w:rsidR="003923ED" w:rsidRPr="0033775E" w:rsidRDefault="003923ED" w:rsidP="001A03EF">
                      <w:pPr>
                        <w:pStyle w:val="BodyText"/>
                        <w:widowControl w:val="0"/>
                        <w:jc w:val="center"/>
                        <w:rPr>
                          <w:rFonts w:ascii="Book Antiqua" w:hAnsi="Book Antiqua"/>
                          <w:sz w:val="20"/>
                          <w:szCs w:val="20"/>
                        </w:rPr>
                      </w:pPr>
                    </w:p>
                    <w:p w14:paraId="3CADA061" w14:textId="77777777" w:rsidR="003923ED"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 xml:space="preserve">Στήριξη για δραστηριότητες ενημέρωσης </w:t>
                      </w:r>
                    </w:p>
                    <w:p w14:paraId="6BEE72D1" w14:textId="77777777" w:rsidR="003923ED" w:rsidRPr="0033775E"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και προώθησης που υλοποιούνται</w:t>
                      </w:r>
                    </w:p>
                    <w:p w14:paraId="35B7A401" w14:textId="77777777" w:rsidR="003923ED" w:rsidRDefault="003923ED" w:rsidP="001A03EF">
                      <w:pPr>
                        <w:pStyle w:val="BodyText"/>
                        <w:widowControl w:val="0"/>
                        <w:jc w:val="center"/>
                        <w:rPr>
                          <w:rFonts w:ascii="Book Antiqua" w:hAnsi="Book Antiqua"/>
                          <w:sz w:val="40"/>
                          <w:szCs w:val="40"/>
                        </w:rPr>
                      </w:pPr>
                      <w:r w:rsidRPr="0033775E">
                        <w:rPr>
                          <w:rFonts w:ascii="Book Antiqua" w:hAnsi="Book Antiqua"/>
                          <w:sz w:val="40"/>
                          <w:szCs w:val="40"/>
                        </w:rPr>
                        <w:t xml:space="preserve">από ομάδες παραγωγών </w:t>
                      </w:r>
                    </w:p>
                    <w:p w14:paraId="611B7960" w14:textId="77777777" w:rsidR="003923ED" w:rsidRPr="005277F1" w:rsidRDefault="003923ED" w:rsidP="005277F1">
                      <w:pPr>
                        <w:pStyle w:val="BodyText"/>
                        <w:widowControl w:val="0"/>
                        <w:jc w:val="center"/>
                        <w:rPr>
                          <w:rFonts w:ascii="Book Antiqua" w:hAnsi="Book Antiqua"/>
                          <w:b/>
                          <w:bCs w:val="0"/>
                          <w:sz w:val="40"/>
                          <w:szCs w:val="40"/>
                        </w:rPr>
                      </w:pPr>
                      <w:r w:rsidRPr="0033775E">
                        <w:rPr>
                          <w:rFonts w:ascii="Book Antiqua" w:hAnsi="Book Antiqua"/>
                          <w:sz w:val="40"/>
                          <w:szCs w:val="40"/>
                        </w:rPr>
                        <w:t>στην εσωτερική αγορά</w:t>
                      </w:r>
                    </w:p>
                    <w:p w14:paraId="760C4EDC" w14:textId="77777777" w:rsidR="003923ED" w:rsidRDefault="003923ED" w:rsidP="001A03EF">
                      <w:pPr>
                        <w:pStyle w:val="BodyText"/>
                        <w:widowControl w:val="0"/>
                        <w:jc w:val="center"/>
                        <w:rPr>
                          <w:rFonts w:ascii="Book Antiqua" w:hAnsi="Book Antiqua"/>
                          <w:b/>
                          <w:sz w:val="40"/>
                          <w:szCs w:val="40"/>
                          <w:u w:val="single"/>
                        </w:rPr>
                      </w:pPr>
                    </w:p>
                    <w:p w14:paraId="513A38D8" w14:textId="62CC570A" w:rsidR="003923ED" w:rsidRPr="00001AE9" w:rsidRDefault="003923ED" w:rsidP="001A03EF">
                      <w:pPr>
                        <w:pStyle w:val="BodyText"/>
                        <w:widowControl w:val="0"/>
                        <w:jc w:val="center"/>
                        <w:rPr>
                          <w:rFonts w:ascii="Book Antiqua" w:hAnsi="Book Antiqua"/>
                          <w:b/>
                          <w:bCs w:val="0"/>
                          <w:sz w:val="40"/>
                          <w:szCs w:val="40"/>
                          <w:u w:val="single"/>
                        </w:rPr>
                      </w:pPr>
                      <w:r>
                        <w:rPr>
                          <w:rFonts w:ascii="Book Antiqua" w:hAnsi="Book Antiqua"/>
                          <w:b/>
                          <w:sz w:val="40"/>
                          <w:szCs w:val="40"/>
                          <w:u w:val="single"/>
                        </w:rPr>
                        <w:t>Β</w:t>
                      </w:r>
                      <w:r w:rsidRPr="00001AE9">
                        <w:rPr>
                          <w:rFonts w:ascii="Book Antiqua" w:hAnsi="Book Antiqua"/>
                          <w:b/>
                          <w:sz w:val="40"/>
                          <w:szCs w:val="40"/>
                          <w:u w:val="single"/>
                        </w:rPr>
                        <w:t>’ ΠΡΟΚΗΡΥΞΗ</w:t>
                      </w:r>
                    </w:p>
                    <w:p w14:paraId="41A3981A" w14:textId="77777777" w:rsidR="003923ED" w:rsidRDefault="003923ED" w:rsidP="001A03EF">
                      <w:pPr>
                        <w:pStyle w:val="BodyText"/>
                        <w:widowControl w:val="0"/>
                        <w:jc w:val="center"/>
                        <w:rPr>
                          <w:bCs w:val="0"/>
                          <w:i/>
                          <w:sz w:val="44"/>
                          <w:szCs w:val="44"/>
                        </w:rPr>
                      </w:pPr>
                    </w:p>
                    <w:p w14:paraId="3C0EEAEC" w14:textId="77777777" w:rsidR="003923ED" w:rsidRPr="00FE0905" w:rsidRDefault="003923ED" w:rsidP="001A03EF">
                      <w:pPr>
                        <w:pStyle w:val="BodyText"/>
                        <w:widowControl w:val="0"/>
                        <w:jc w:val="left"/>
                        <w:rPr>
                          <w:b/>
                          <w:bCs w:val="0"/>
                        </w:rPr>
                      </w:pPr>
                    </w:p>
                  </w:txbxContent>
                </v:textbox>
              </v:shape>
            </w:pict>
          </mc:Fallback>
        </mc:AlternateContent>
      </w:r>
    </w:p>
    <w:p w14:paraId="2108082D" w14:textId="77777777" w:rsidR="00FB74FD" w:rsidRPr="00945AC4" w:rsidRDefault="00FB74FD" w:rsidP="007E26B5">
      <w:pPr>
        <w:jc w:val="center"/>
        <w:rPr>
          <w:b/>
          <w:lang w:val="el-GR"/>
        </w:rPr>
      </w:pPr>
    </w:p>
    <w:p w14:paraId="4C2E6583" w14:textId="77777777" w:rsidR="00FB74FD" w:rsidRPr="00032BA6" w:rsidRDefault="00FB74FD" w:rsidP="007E26B5">
      <w:pPr>
        <w:jc w:val="center"/>
        <w:rPr>
          <w:b/>
          <w:lang w:val="el-GR"/>
        </w:rPr>
      </w:pPr>
    </w:p>
    <w:p w14:paraId="2AF93127" w14:textId="77777777" w:rsidR="00FB74FD" w:rsidRPr="00032BA6" w:rsidRDefault="00FB74FD" w:rsidP="007E26B5">
      <w:pPr>
        <w:jc w:val="center"/>
        <w:rPr>
          <w:b/>
          <w:lang w:val="el-GR"/>
        </w:rPr>
      </w:pPr>
    </w:p>
    <w:p w14:paraId="34DF617C" w14:textId="77777777" w:rsidR="00FB74FD" w:rsidRPr="00032BA6" w:rsidRDefault="00FB74FD" w:rsidP="007E26B5">
      <w:pPr>
        <w:jc w:val="center"/>
        <w:rPr>
          <w:b/>
          <w:lang w:val="el-GR"/>
        </w:rPr>
      </w:pPr>
    </w:p>
    <w:p w14:paraId="78ABB45A" w14:textId="77777777" w:rsidR="00FB74FD" w:rsidRPr="00032BA6" w:rsidRDefault="00FB74FD" w:rsidP="007E26B5">
      <w:pPr>
        <w:jc w:val="center"/>
        <w:rPr>
          <w:b/>
          <w:lang w:val="el-GR"/>
        </w:rPr>
      </w:pPr>
    </w:p>
    <w:p w14:paraId="6E32C685" w14:textId="77777777" w:rsidR="00FB74FD" w:rsidRDefault="00FB74FD" w:rsidP="007E26B5">
      <w:pPr>
        <w:jc w:val="center"/>
        <w:rPr>
          <w:b/>
          <w:lang w:val="el-GR"/>
        </w:rPr>
      </w:pPr>
    </w:p>
    <w:p w14:paraId="2CF6D6D3" w14:textId="77777777" w:rsidR="00FB74FD" w:rsidRDefault="00FB74FD" w:rsidP="007E26B5">
      <w:pPr>
        <w:jc w:val="center"/>
        <w:rPr>
          <w:b/>
          <w:lang w:val="el-GR"/>
        </w:rPr>
      </w:pPr>
    </w:p>
    <w:p w14:paraId="149C35E5" w14:textId="77777777" w:rsidR="00FB74FD" w:rsidRDefault="00FB74FD" w:rsidP="007E26B5">
      <w:pPr>
        <w:jc w:val="center"/>
        <w:rPr>
          <w:b/>
          <w:lang w:val="el-GR"/>
        </w:rPr>
      </w:pPr>
    </w:p>
    <w:p w14:paraId="47CC527B" w14:textId="77777777" w:rsidR="00FB74FD" w:rsidRDefault="00FB74FD" w:rsidP="007E26B5">
      <w:pPr>
        <w:jc w:val="center"/>
        <w:rPr>
          <w:b/>
          <w:lang w:val="el-GR"/>
        </w:rPr>
      </w:pPr>
    </w:p>
    <w:p w14:paraId="04850CAF" w14:textId="77777777" w:rsidR="00FB74FD" w:rsidRDefault="00FB74FD" w:rsidP="007E26B5">
      <w:pPr>
        <w:jc w:val="center"/>
        <w:rPr>
          <w:b/>
          <w:lang w:val="el-GR"/>
        </w:rPr>
      </w:pPr>
    </w:p>
    <w:p w14:paraId="7F443A6F" w14:textId="77777777" w:rsidR="00FB74FD" w:rsidRDefault="00FB74FD" w:rsidP="007E26B5">
      <w:pPr>
        <w:jc w:val="center"/>
        <w:rPr>
          <w:b/>
          <w:lang w:val="el-GR"/>
        </w:rPr>
      </w:pPr>
    </w:p>
    <w:p w14:paraId="7782C29C" w14:textId="77777777" w:rsidR="00FB74FD" w:rsidRDefault="00FB74FD" w:rsidP="007E26B5">
      <w:pPr>
        <w:jc w:val="center"/>
        <w:rPr>
          <w:b/>
          <w:lang w:val="el-GR"/>
        </w:rPr>
      </w:pPr>
    </w:p>
    <w:p w14:paraId="6E70D879" w14:textId="77777777" w:rsidR="00FB74FD" w:rsidRDefault="00FB74FD" w:rsidP="007E26B5">
      <w:pPr>
        <w:jc w:val="center"/>
        <w:rPr>
          <w:b/>
          <w:lang w:val="el-GR"/>
        </w:rPr>
      </w:pPr>
    </w:p>
    <w:p w14:paraId="7A2D9942" w14:textId="77777777" w:rsidR="00FB74FD" w:rsidRDefault="00FB74FD" w:rsidP="007E26B5">
      <w:pPr>
        <w:jc w:val="center"/>
        <w:rPr>
          <w:b/>
          <w:lang w:val="el-GR"/>
        </w:rPr>
      </w:pPr>
    </w:p>
    <w:p w14:paraId="425D6A32" w14:textId="77777777" w:rsidR="00FB74FD" w:rsidRDefault="00FB74FD" w:rsidP="007E26B5">
      <w:pPr>
        <w:jc w:val="center"/>
        <w:rPr>
          <w:b/>
          <w:lang w:val="el-GR"/>
        </w:rPr>
      </w:pPr>
    </w:p>
    <w:p w14:paraId="14BFC553" w14:textId="77777777" w:rsidR="00FB74FD" w:rsidRDefault="00FB74FD" w:rsidP="007E26B5">
      <w:pPr>
        <w:jc w:val="center"/>
        <w:rPr>
          <w:b/>
          <w:lang w:val="el-GR"/>
        </w:rPr>
      </w:pPr>
    </w:p>
    <w:p w14:paraId="1C01CDBB" w14:textId="77777777" w:rsidR="00FB74FD" w:rsidRDefault="00FB74FD" w:rsidP="007E26B5">
      <w:pPr>
        <w:jc w:val="center"/>
        <w:rPr>
          <w:b/>
          <w:lang w:val="el-GR"/>
        </w:rPr>
      </w:pPr>
    </w:p>
    <w:p w14:paraId="0C3E4AD7" w14:textId="77777777" w:rsidR="00FB74FD" w:rsidRDefault="00FB74FD" w:rsidP="007E26B5">
      <w:pPr>
        <w:jc w:val="center"/>
        <w:rPr>
          <w:b/>
          <w:lang w:val="el-GR"/>
        </w:rPr>
      </w:pPr>
    </w:p>
    <w:p w14:paraId="4CC9CDA8" w14:textId="77777777" w:rsidR="00FB74FD" w:rsidRDefault="00FB74FD" w:rsidP="007E26B5">
      <w:pPr>
        <w:jc w:val="center"/>
        <w:rPr>
          <w:b/>
          <w:lang w:val="el-GR"/>
        </w:rPr>
      </w:pPr>
    </w:p>
    <w:p w14:paraId="74E37EAB" w14:textId="77777777" w:rsidR="00FB74FD" w:rsidRDefault="00FB74FD" w:rsidP="007E26B5">
      <w:pPr>
        <w:jc w:val="center"/>
        <w:rPr>
          <w:b/>
          <w:lang w:val="el-GR"/>
        </w:rPr>
      </w:pPr>
    </w:p>
    <w:p w14:paraId="567F61C0" w14:textId="77777777" w:rsidR="00FB74FD" w:rsidRPr="00032BA6" w:rsidRDefault="00FB74FD" w:rsidP="007E26B5">
      <w:pPr>
        <w:jc w:val="center"/>
        <w:rPr>
          <w:b/>
          <w:lang w:val="el-GR"/>
        </w:rPr>
      </w:pPr>
    </w:p>
    <w:p w14:paraId="6FD5F7DC" w14:textId="77777777" w:rsidR="00FB74FD" w:rsidRPr="00945AC4" w:rsidRDefault="00FB74FD" w:rsidP="007E26B5">
      <w:pPr>
        <w:jc w:val="center"/>
        <w:rPr>
          <w:b/>
          <w:lang w:val="el-GR"/>
        </w:rPr>
      </w:pPr>
    </w:p>
    <w:p w14:paraId="7E92AF73" w14:textId="77777777" w:rsidR="00FB74FD" w:rsidRDefault="00FB74FD" w:rsidP="007E26B5">
      <w:pPr>
        <w:tabs>
          <w:tab w:val="left" w:pos="1176"/>
        </w:tabs>
        <w:jc w:val="center"/>
        <w:rPr>
          <w:b/>
          <w:lang w:val="el-GR"/>
        </w:rPr>
      </w:pPr>
    </w:p>
    <w:p w14:paraId="5C61CAC8" w14:textId="77777777" w:rsidR="00FB74FD" w:rsidRDefault="00FB74FD" w:rsidP="007E26B5">
      <w:pPr>
        <w:tabs>
          <w:tab w:val="left" w:pos="1176"/>
        </w:tabs>
        <w:jc w:val="center"/>
        <w:rPr>
          <w:b/>
          <w:lang w:val="el-GR"/>
        </w:rPr>
      </w:pPr>
    </w:p>
    <w:p w14:paraId="2EAD4C2D" w14:textId="77777777" w:rsidR="00FB74FD" w:rsidRDefault="00FB74FD" w:rsidP="007E26B5">
      <w:pPr>
        <w:tabs>
          <w:tab w:val="left" w:pos="1176"/>
        </w:tabs>
        <w:jc w:val="center"/>
        <w:rPr>
          <w:b/>
          <w:lang w:val="el-GR"/>
        </w:rPr>
      </w:pPr>
    </w:p>
    <w:p w14:paraId="495014F1" w14:textId="77777777" w:rsidR="00FB74FD" w:rsidRDefault="00FB74FD" w:rsidP="007E26B5">
      <w:pPr>
        <w:tabs>
          <w:tab w:val="left" w:pos="1176"/>
        </w:tabs>
        <w:jc w:val="center"/>
        <w:rPr>
          <w:b/>
        </w:rPr>
      </w:pPr>
    </w:p>
    <w:p w14:paraId="20403D0A" w14:textId="77777777" w:rsidR="001A03EF" w:rsidRDefault="001A03EF" w:rsidP="007E26B5">
      <w:pPr>
        <w:tabs>
          <w:tab w:val="left" w:pos="1176"/>
        </w:tabs>
        <w:jc w:val="center"/>
        <w:rPr>
          <w:b/>
        </w:rPr>
      </w:pPr>
    </w:p>
    <w:p w14:paraId="5B727A27" w14:textId="77777777" w:rsidR="001A03EF" w:rsidRDefault="001A03EF" w:rsidP="007E26B5">
      <w:pPr>
        <w:tabs>
          <w:tab w:val="left" w:pos="1176"/>
        </w:tabs>
        <w:jc w:val="center"/>
        <w:rPr>
          <w:b/>
        </w:rPr>
      </w:pPr>
    </w:p>
    <w:p w14:paraId="51C51BFC" w14:textId="77777777" w:rsidR="007E26A1" w:rsidRDefault="007E26A1" w:rsidP="007E26B5">
      <w:pPr>
        <w:tabs>
          <w:tab w:val="left" w:pos="1176"/>
        </w:tabs>
        <w:jc w:val="center"/>
        <w:rPr>
          <w:b/>
        </w:rPr>
      </w:pPr>
    </w:p>
    <w:p w14:paraId="11CF6904" w14:textId="77777777" w:rsidR="007E26A1" w:rsidRPr="001A03EF" w:rsidRDefault="007E26A1" w:rsidP="007E26B5">
      <w:pPr>
        <w:tabs>
          <w:tab w:val="left" w:pos="1176"/>
        </w:tabs>
        <w:jc w:val="center"/>
        <w:rPr>
          <w:b/>
        </w:rPr>
      </w:pPr>
    </w:p>
    <w:p w14:paraId="5CFC8974" w14:textId="77777777" w:rsidR="007E26A1" w:rsidRPr="005C33DF" w:rsidRDefault="00CE41C1" w:rsidP="007E26B5">
      <w:pPr>
        <w:tabs>
          <w:tab w:val="left" w:pos="1176"/>
        </w:tabs>
        <w:jc w:val="center"/>
        <w:rPr>
          <w:noProof/>
          <w:sz w:val="30"/>
          <w:szCs w:val="30"/>
          <w:lang w:val="el-GR" w:eastAsia="el-GR"/>
        </w:rPr>
      </w:pPr>
      <w:r>
        <w:rPr>
          <w:noProof/>
          <w:sz w:val="30"/>
          <w:szCs w:val="30"/>
        </w:rPr>
        <w:drawing>
          <wp:inline distT="0" distB="0" distL="0" distR="0" wp14:anchorId="259E1722" wp14:editId="3CEA3AAF">
            <wp:extent cx="2036445" cy="841375"/>
            <wp:effectExtent l="19050" t="0" r="190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036445" cy="841375"/>
                    </a:xfrm>
                    <a:prstGeom prst="rect">
                      <a:avLst/>
                    </a:prstGeom>
                    <a:noFill/>
                    <a:ln w="9525">
                      <a:noFill/>
                      <a:miter lim="800000"/>
                      <a:headEnd/>
                      <a:tailEnd/>
                    </a:ln>
                  </pic:spPr>
                </pic:pic>
              </a:graphicData>
            </a:graphic>
          </wp:inline>
        </w:drawing>
      </w:r>
    </w:p>
    <w:p w14:paraId="5F322086" w14:textId="77777777" w:rsidR="007E26A1" w:rsidRPr="005C33DF" w:rsidRDefault="007E26A1" w:rsidP="007E26B5">
      <w:pPr>
        <w:tabs>
          <w:tab w:val="left" w:pos="1176"/>
        </w:tabs>
        <w:jc w:val="center"/>
        <w:rPr>
          <w:noProof/>
          <w:sz w:val="30"/>
          <w:szCs w:val="30"/>
          <w:lang w:val="el-GR" w:eastAsia="el-GR"/>
        </w:rPr>
      </w:pPr>
    </w:p>
    <w:p w14:paraId="21169869" w14:textId="77777777" w:rsidR="001A03EF" w:rsidRDefault="001A03EF" w:rsidP="007E26B5">
      <w:pPr>
        <w:tabs>
          <w:tab w:val="left" w:pos="1176"/>
        </w:tabs>
        <w:jc w:val="center"/>
        <w:rPr>
          <w:b/>
        </w:rPr>
      </w:pPr>
    </w:p>
    <w:p w14:paraId="7AE1C4EA" w14:textId="77777777" w:rsidR="001A03EF" w:rsidRDefault="001A03EF" w:rsidP="007E26B5">
      <w:pPr>
        <w:tabs>
          <w:tab w:val="left" w:pos="1176"/>
        </w:tabs>
        <w:jc w:val="center"/>
        <w:rPr>
          <w:b/>
        </w:rPr>
      </w:pPr>
    </w:p>
    <w:p w14:paraId="424C3DDE" w14:textId="29E712B8" w:rsidR="001A1408" w:rsidRPr="00C11AF1" w:rsidRDefault="00D14D3B" w:rsidP="007E26B5">
      <w:pPr>
        <w:tabs>
          <w:tab w:val="left" w:pos="1176"/>
        </w:tabs>
        <w:jc w:val="center"/>
        <w:rPr>
          <w:b/>
          <w:lang w:val="el-GR"/>
        </w:rPr>
        <w:sectPr w:rsidR="001A1408" w:rsidRPr="00C11AF1" w:rsidSect="0033775E">
          <w:footerReference w:type="default" r:id="rId14"/>
          <w:footerReference w:type="first" r:id="rId15"/>
          <w:pgSz w:w="11907" w:h="16839" w:code="9"/>
          <w:pgMar w:top="851" w:right="1418" w:bottom="1077" w:left="1276" w:header="720" w:footer="275" w:gutter="0"/>
          <w:cols w:space="720"/>
          <w:docGrid w:linePitch="326"/>
        </w:sectPr>
      </w:pPr>
      <w:r w:rsidRPr="00C11AF1">
        <w:rPr>
          <w:b/>
          <w:lang w:val="el-GR"/>
        </w:rPr>
        <w:t>ΜΑ</w:t>
      </w:r>
      <w:r w:rsidR="00C11AF1" w:rsidRPr="00C11AF1">
        <w:rPr>
          <w:b/>
        </w:rPr>
        <w:t>Ϊ</w:t>
      </w:r>
      <w:r w:rsidR="00E706D2" w:rsidRPr="00C11AF1">
        <w:rPr>
          <w:b/>
          <w:lang w:val="el-GR"/>
        </w:rPr>
        <w:t>Ο</w:t>
      </w:r>
      <w:r w:rsidRPr="00C11AF1">
        <w:rPr>
          <w:b/>
          <w:lang w:val="el-GR"/>
        </w:rPr>
        <w:t>Σ</w:t>
      </w:r>
      <w:r w:rsidR="00E706D2" w:rsidRPr="00C11AF1">
        <w:rPr>
          <w:b/>
          <w:lang w:val="el-GR"/>
        </w:rPr>
        <w:t xml:space="preserve"> </w:t>
      </w:r>
      <w:r w:rsidR="00FB74FD" w:rsidRPr="00C11AF1">
        <w:rPr>
          <w:b/>
          <w:lang w:val="el-GR"/>
        </w:rPr>
        <w:t>20</w:t>
      </w:r>
      <w:r w:rsidR="00E706D2" w:rsidRPr="00C11AF1">
        <w:rPr>
          <w:b/>
          <w:lang w:val="el-GR"/>
        </w:rPr>
        <w:t>21</w:t>
      </w:r>
    </w:p>
    <w:sdt>
      <w:sdtPr>
        <w:rPr>
          <w:rFonts w:ascii="Arial" w:eastAsia="Times New Roman" w:hAnsi="Arial" w:cs="Arial"/>
          <w:b w:val="0"/>
          <w:color w:val="auto"/>
          <w:sz w:val="24"/>
          <w:szCs w:val="24"/>
          <w:lang w:eastAsia="en-US"/>
        </w:rPr>
        <w:id w:val="23220489"/>
        <w:docPartObj>
          <w:docPartGallery w:val="Table of Contents"/>
          <w:docPartUnique/>
        </w:docPartObj>
      </w:sdtPr>
      <w:sdtEndPr/>
      <w:sdtContent>
        <w:p w14:paraId="01EE470B" w14:textId="77777777" w:rsidR="00BC5E74" w:rsidRDefault="004F648C" w:rsidP="004F648C">
          <w:pPr>
            <w:pStyle w:val="TOCHeading"/>
            <w:jc w:val="center"/>
            <w:rPr>
              <w:rFonts w:ascii="Arial" w:hAnsi="Arial" w:cs="Arial"/>
              <w:color w:val="auto"/>
              <w:u w:val="single"/>
              <w:lang w:val="el-GR"/>
            </w:rPr>
          </w:pPr>
          <w:r w:rsidRPr="00EC1A66">
            <w:rPr>
              <w:rFonts w:ascii="Arial" w:hAnsi="Arial" w:cs="Arial"/>
              <w:color w:val="auto"/>
              <w:u w:val="single"/>
              <w:lang w:val="el-GR"/>
            </w:rPr>
            <w:t>ΠΕΡΙΕΧΟΜΕΝΑ</w:t>
          </w:r>
        </w:p>
        <w:p w14:paraId="2D2818DC" w14:textId="77777777" w:rsidR="00D6204E" w:rsidRPr="00D6204E" w:rsidRDefault="00D6204E" w:rsidP="00D6204E">
          <w:pPr>
            <w:rPr>
              <w:lang w:val="el-GR" w:eastAsia="ja-JP"/>
            </w:rPr>
          </w:pPr>
        </w:p>
        <w:p w14:paraId="764E7BAC" w14:textId="77777777" w:rsidR="0018706D" w:rsidRPr="0018706D" w:rsidRDefault="0018706D" w:rsidP="0018706D">
          <w:pPr>
            <w:rPr>
              <w:lang w:val="el-GR" w:eastAsia="ja-JP"/>
            </w:rPr>
          </w:pPr>
        </w:p>
        <w:p w14:paraId="2BA11D78" w14:textId="61A32F98" w:rsidR="009908D3" w:rsidRDefault="00487CB3">
          <w:pPr>
            <w:pStyle w:val="TOC2"/>
            <w:rPr>
              <w:rFonts w:asciiTheme="minorHAnsi" w:eastAsiaTheme="minorEastAsia" w:hAnsiTheme="minorHAnsi" w:cstheme="minorBidi"/>
              <w:bCs w:val="0"/>
              <w:iCs w:val="0"/>
              <w:sz w:val="22"/>
              <w:szCs w:val="22"/>
              <w:lang w:val="en-US"/>
            </w:rPr>
          </w:pPr>
          <w:r>
            <w:fldChar w:fldCharType="begin"/>
          </w:r>
          <w:r w:rsidR="00BC5E74">
            <w:instrText xml:space="preserve"> TOC \o "1-3" \h \z \u </w:instrText>
          </w:r>
          <w:r>
            <w:fldChar w:fldCharType="separate"/>
          </w:r>
        </w:p>
        <w:p w14:paraId="5EF446D4" w14:textId="2C299488" w:rsidR="009908D3" w:rsidRDefault="00660FB5">
          <w:pPr>
            <w:pStyle w:val="TOC2"/>
            <w:rPr>
              <w:rFonts w:asciiTheme="minorHAnsi" w:eastAsiaTheme="minorEastAsia" w:hAnsiTheme="minorHAnsi" w:cstheme="minorBidi"/>
              <w:bCs w:val="0"/>
              <w:iCs w:val="0"/>
              <w:sz w:val="22"/>
              <w:szCs w:val="22"/>
              <w:lang w:val="en-US"/>
            </w:rPr>
          </w:pPr>
          <w:hyperlink w:anchor="_Toc71033497" w:history="1">
            <w:r w:rsidR="009908D3" w:rsidRPr="00752EDF">
              <w:rPr>
                <w:rStyle w:val="Hyperlink"/>
              </w:rPr>
              <w:t>1.</w:t>
            </w:r>
            <w:r w:rsidR="009908D3">
              <w:rPr>
                <w:rFonts w:asciiTheme="minorHAnsi" w:eastAsiaTheme="minorEastAsia" w:hAnsiTheme="minorHAnsi" w:cstheme="minorBidi"/>
                <w:bCs w:val="0"/>
                <w:iCs w:val="0"/>
                <w:sz w:val="22"/>
                <w:szCs w:val="22"/>
                <w:lang w:val="en-US"/>
              </w:rPr>
              <w:tab/>
            </w:r>
            <w:r w:rsidR="009908D3" w:rsidRPr="00752EDF">
              <w:rPr>
                <w:rStyle w:val="Hyperlink"/>
              </w:rPr>
              <w:t>Εισαγωγή</w:t>
            </w:r>
            <w:r w:rsidR="009908D3">
              <w:rPr>
                <w:webHidden/>
              </w:rPr>
              <w:tab/>
            </w:r>
            <w:r w:rsidR="009908D3">
              <w:rPr>
                <w:webHidden/>
              </w:rPr>
              <w:fldChar w:fldCharType="begin"/>
            </w:r>
            <w:r w:rsidR="009908D3">
              <w:rPr>
                <w:webHidden/>
              </w:rPr>
              <w:instrText xml:space="preserve"> PAGEREF _Toc71033497 \h </w:instrText>
            </w:r>
            <w:r w:rsidR="009908D3">
              <w:rPr>
                <w:webHidden/>
              </w:rPr>
            </w:r>
            <w:r w:rsidR="009908D3">
              <w:rPr>
                <w:webHidden/>
              </w:rPr>
              <w:fldChar w:fldCharType="separate"/>
            </w:r>
            <w:r w:rsidR="003C0B7C">
              <w:rPr>
                <w:webHidden/>
              </w:rPr>
              <w:t>1</w:t>
            </w:r>
            <w:r w:rsidR="009908D3">
              <w:rPr>
                <w:webHidden/>
              </w:rPr>
              <w:fldChar w:fldCharType="end"/>
            </w:r>
          </w:hyperlink>
        </w:p>
        <w:p w14:paraId="5C4E22BB" w14:textId="5D43CC9C" w:rsidR="009908D3" w:rsidRDefault="00660FB5">
          <w:pPr>
            <w:pStyle w:val="TOC2"/>
            <w:rPr>
              <w:rFonts w:asciiTheme="minorHAnsi" w:eastAsiaTheme="minorEastAsia" w:hAnsiTheme="minorHAnsi" w:cstheme="minorBidi"/>
              <w:bCs w:val="0"/>
              <w:iCs w:val="0"/>
              <w:sz w:val="22"/>
              <w:szCs w:val="22"/>
              <w:lang w:val="en-US"/>
            </w:rPr>
          </w:pPr>
          <w:hyperlink w:anchor="_Toc71033498" w:history="1">
            <w:r w:rsidR="009908D3" w:rsidRPr="00752EDF">
              <w:rPr>
                <w:rStyle w:val="Hyperlink"/>
                <w:rFonts w:cs="Arial"/>
              </w:rPr>
              <w:t>2.</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Περιγραφή του Καθεστώτος 3.2</w:t>
            </w:r>
            <w:r w:rsidR="009908D3">
              <w:rPr>
                <w:webHidden/>
              </w:rPr>
              <w:tab/>
            </w:r>
            <w:r w:rsidR="009908D3">
              <w:rPr>
                <w:webHidden/>
              </w:rPr>
              <w:fldChar w:fldCharType="begin"/>
            </w:r>
            <w:r w:rsidR="009908D3">
              <w:rPr>
                <w:webHidden/>
              </w:rPr>
              <w:instrText xml:space="preserve"> PAGEREF _Toc71033498 \h </w:instrText>
            </w:r>
            <w:r w:rsidR="009908D3">
              <w:rPr>
                <w:webHidden/>
              </w:rPr>
            </w:r>
            <w:r w:rsidR="009908D3">
              <w:rPr>
                <w:webHidden/>
              </w:rPr>
              <w:fldChar w:fldCharType="separate"/>
            </w:r>
            <w:r w:rsidR="003C0B7C">
              <w:rPr>
                <w:webHidden/>
              </w:rPr>
              <w:t>1</w:t>
            </w:r>
            <w:r w:rsidR="009908D3">
              <w:rPr>
                <w:webHidden/>
              </w:rPr>
              <w:fldChar w:fldCharType="end"/>
            </w:r>
          </w:hyperlink>
        </w:p>
        <w:p w14:paraId="3C975978" w14:textId="3D5B446B" w:rsidR="009908D3" w:rsidRDefault="00660FB5">
          <w:pPr>
            <w:pStyle w:val="TOC2"/>
            <w:rPr>
              <w:rFonts w:asciiTheme="minorHAnsi" w:eastAsiaTheme="minorEastAsia" w:hAnsiTheme="minorHAnsi" w:cstheme="minorBidi"/>
              <w:bCs w:val="0"/>
              <w:iCs w:val="0"/>
              <w:sz w:val="22"/>
              <w:szCs w:val="22"/>
              <w:lang w:val="en-US"/>
            </w:rPr>
          </w:pPr>
          <w:hyperlink w:anchor="_Toc71033499" w:history="1">
            <w:r w:rsidR="009908D3" w:rsidRPr="00752EDF">
              <w:rPr>
                <w:rStyle w:val="Hyperlink"/>
                <w:rFonts w:cs="Arial"/>
              </w:rPr>
              <w:t>3.</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Χρηματοδότηση του Καθεστώτος</w:t>
            </w:r>
            <w:r w:rsidR="009908D3">
              <w:rPr>
                <w:webHidden/>
              </w:rPr>
              <w:tab/>
            </w:r>
            <w:r w:rsidR="009908D3">
              <w:rPr>
                <w:webHidden/>
              </w:rPr>
              <w:fldChar w:fldCharType="begin"/>
            </w:r>
            <w:r w:rsidR="009908D3">
              <w:rPr>
                <w:webHidden/>
              </w:rPr>
              <w:instrText xml:space="preserve"> PAGEREF _Toc71033499 \h </w:instrText>
            </w:r>
            <w:r w:rsidR="009908D3">
              <w:rPr>
                <w:webHidden/>
              </w:rPr>
            </w:r>
            <w:r w:rsidR="009908D3">
              <w:rPr>
                <w:webHidden/>
              </w:rPr>
              <w:fldChar w:fldCharType="separate"/>
            </w:r>
            <w:r w:rsidR="003C0B7C">
              <w:rPr>
                <w:webHidden/>
              </w:rPr>
              <w:t>2</w:t>
            </w:r>
            <w:r w:rsidR="009908D3">
              <w:rPr>
                <w:webHidden/>
              </w:rPr>
              <w:fldChar w:fldCharType="end"/>
            </w:r>
          </w:hyperlink>
        </w:p>
        <w:p w14:paraId="15501BE6" w14:textId="40DE653A" w:rsidR="009908D3" w:rsidRDefault="00660FB5">
          <w:pPr>
            <w:pStyle w:val="TOC2"/>
            <w:rPr>
              <w:rFonts w:asciiTheme="minorHAnsi" w:eastAsiaTheme="minorEastAsia" w:hAnsiTheme="minorHAnsi" w:cstheme="minorBidi"/>
              <w:bCs w:val="0"/>
              <w:iCs w:val="0"/>
              <w:sz w:val="22"/>
              <w:szCs w:val="22"/>
              <w:lang w:val="en-US"/>
            </w:rPr>
          </w:pPr>
          <w:hyperlink w:anchor="_Toc71033500" w:history="1">
            <w:r w:rsidR="009908D3" w:rsidRPr="00752EDF">
              <w:rPr>
                <w:rStyle w:val="Hyperlink"/>
                <w:rFonts w:cs="Arial"/>
              </w:rPr>
              <w:t>4.</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Νομική Βάση</w:t>
            </w:r>
            <w:r w:rsidR="009908D3">
              <w:rPr>
                <w:webHidden/>
              </w:rPr>
              <w:tab/>
            </w:r>
            <w:r w:rsidR="009908D3">
              <w:rPr>
                <w:webHidden/>
              </w:rPr>
              <w:fldChar w:fldCharType="begin"/>
            </w:r>
            <w:r w:rsidR="009908D3">
              <w:rPr>
                <w:webHidden/>
              </w:rPr>
              <w:instrText xml:space="preserve"> PAGEREF _Toc71033500 \h </w:instrText>
            </w:r>
            <w:r w:rsidR="009908D3">
              <w:rPr>
                <w:webHidden/>
              </w:rPr>
            </w:r>
            <w:r w:rsidR="009908D3">
              <w:rPr>
                <w:webHidden/>
              </w:rPr>
              <w:fldChar w:fldCharType="separate"/>
            </w:r>
            <w:r w:rsidR="003C0B7C">
              <w:rPr>
                <w:webHidden/>
              </w:rPr>
              <w:t>2</w:t>
            </w:r>
            <w:r w:rsidR="009908D3">
              <w:rPr>
                <w:webHidden/>
              </w:rPr>
              <w:fldChar w:fldCharType="end"/>
            </w:r>
          </w:hyperlink>
        </w:p>
        <w:p w14:paraId="3D4B0F16" w14:textId="2FFFB8FA" w:rsidR="009908D3" w:rsidRDefault="00660FB5">
          <w:pPr>
            <w:pStyle w:val="TOC2"/>
            <w:rPr>
              <w:rFonts w:asciiTheme="minorHAnsi" w:eastAsiaTheme="minorEastAsia" w:hAnsiTheme="minorHAnsi" w:cstheme="minorBidi"/>
              <w:bCs w:val="0"/>
              <w:iCs w:val="0"/>
              <w:sz w:val="22"/>
              <w:szCs w:val="22"/>
              <w:lang w:val="en-US"/>
            </w:rPr>
          </w:pPr>
          <w:hyperlink w:anchor="_Toc71033501" w:history="1">
            <w:r w:rsidR="009908D3" w:rsidRPr="00752EDF">
              <w:rPr>
                <w:rStyle w:val="Hyperlink"/>
                <w:rFonts w:cs="Arial"/>
              </w:rPr>
              <w:t>5.</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Στόχοι του Καθεστώτος – Σε ποιους απευθύνεται</w:t>
            </w:r>
            <w:r w:rsidR="009908D3">
              <w:rPr>
                <w:webHidden/>
              </w:rPr>
              <w:tab/>
            </w:r>
            <w:r w:rsidR="009908D3">
              <w:rPr>
                <w:webHidden/>
              </w:rPr>
              <w:fldChar w:fldCharType="begin"/>
            </w:r>
            <w:r w:rsidR="009908D3">
              <w:rPr>
                <w:webHidden/>
              </w:rPr>
              <w:instrText xml:space="preserve"> PAGEREF _Toc71033501 \h </w:instrText>
            </w:r>
            <w:r w:rsidR="009908D3">
              <w:rPr>
                <w:webHidden/>
              </w:rPr>
            </w:r>
            <w:r w:rsidR="009908D3">
              <w:rPr>
                <w:webHidden/>
              </w:rPr>
              <w:fldChar w:fldCharType="separate"/>
            </w:r>
            <w:r w:rsidR="003C0B7C">
              <w:rPr>
                <w:webHidden/>
              </w:rPr>
              <w:t>3</w:t>
            </w:r>
            <w:r w:rsidR="009908D3">
              <w:rPr>
                <w:webHidden/>
              </w:rPr>
              <w:fldChar w:fldCharType="end"/>
            </w:r>
          </w:hyperlink>
        </w:p>
        <w:p w14:paraId="038E923E" w14:textId="3C9E0B61" w:rsidR="009908D3" w:rsidRDefault="00660FB5">
          <w:pPr>
            <w:pStyle w:val="TOC2"/>
            <w:rPr>
              <w:rFonts w:asciiTheme="minorHAnsi" w:eastAsiaTheme="minorEastAsia" w:hAnsiTheme="minorHAnsi" w:cstheme="minorBidi"/>
              <w:bCs w:val="0"/>
              <w:iCs w:val="0"/>
              <w:sz w:val="22"/>
              <w:szCs w:val="22"/>
              <w:lang w:val="en-US"/>
            </w:rPr>
          </w:pPr>
          <w:hyperlink w:anchor="_Toc71033502" w:history="1">
            <w:r w:rsidR="009908D3" w:rsidRPr="00752EDF">
              <w:rPr>
                <w:rStyle w:val="Hyperlink"/>
                <w:rFonts w:cs="Arial"/>
              </w:rPr>
              <w:t>6.</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Δικαιούχοι</w:t>
            </w:r>
            <w:r w:rsidR="009908D3">
              <w:rPr>
                <w:webHidden/>
              </w:rPr>
              <w:tab/>
            </w:r>
            <w:r w:rsidR="009908D3">
              <w:rPr>
                <w:webHidden/>
              </w:rPr>
              <w:fldChar w:fldCharType="begin"/>
            </w:r>
            <w:r w:rsidR="009908D3">
              <w:rPr>
                <w:webHidden/>
              </w:rPr>
              <w:instrText xml:space="preserve"> PAGEREF _Toc71033502 \h </w:instrText>
            </w:r>
            <w:r w:rsidR="009908D3">
              <w:rPr>
                <w:webHidden/>
              </w:rPr>
            </w:r>
            <w:r w:rsidR="009908D3">
              <w:rPr>
                <w:webHidden/>
              </w:rPr>
              <w:fldChar w:fldCharType="separate"/>
            </w:r>
            <w:r w:rsidR="003C0B7C">
              <w:rPr>
                <w:webHidden/>
              </w:rPr>
              <w:t>3</w:t>
            </w:r>
            <w:r w:rsidR="009908D3">
              <w:rPr>
                <w:webHidden/>
              </w:rPr>
              <w:fldChar w:fldCharType="end"/>
            </w:r>
          </w:hyperlink>
        </w:p>
        <w:p w14:paraId="0F8D006F" w14:textId="0ABFA097" w:rsidR="009908D3" w:rsidRDefault="00660FB5">
          <w:pPr>
            <w:pStyle w:val="TOC2"/>
            <w:rPr>
              <w:rFonts w:asciiTheme="minorHAnsi" w:eastAsiaTheme="minorEastAsia" w:hAnsiTheme="minorHAnsi" w:cstheme="minorBidi"/>
              <w:bCs w:val="0"/>
              <w:iCs w:val="0"/>
              <w:sz w:val="22"/>
              <w:szCs w:val="22"/>
              <w:lang w:val="en-US"/>
            </w:rPr>
          </w:pPr>
          <w:hyperlink w:anchor="_Toc71033503" w:history="1">
            <w:r w:rsidR="009908D3" w:rsidRPr="00752EDF">
              <w:rPr>
                <w:rStyle w:val="Hyperlink"/>
                <w:rFonts w:cs="Arial"/>
              </w:rPr>
              <w:t>7.</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Διαδικασία εκ των προτέρων ελέγχου του υλικού ενημέρωσης, προώθησης και διαφήμισης</w:t>
            </w:r>
            <w:r w:rsidR="009908D3">
              <w:rPr>
                <w:webHidden/>
              </w:rPr>
              <w:tab/>
            </w:r>
            <w:r w:rsidR="009908D3">
              <w:rPr>
                <w:webHidden/>
              </w:rPr>
              <w:fldChar w:fldCharType="begin"/>
            </w:r>
            <w:r w:rsidR="009908D3">
              <w:rPr>
                <w:webHidden/>
              </w:rPr>
              <w:instrText xml:space="preserve"> PAGEREF _Toc71033503 \h </w:instrText>
            </w:r>
            <w:r w:rsidR="009908D3">
              <w:rPr>
                <w:webHidden/>
              </w:rPr>
            </w:r>
            <w:r w:rsidR="009908D3">
              <w:rPr>
                <w:webHidden/>
              </w:rPr>
              <w:fldChar w:fldCharType="separate"/>
            </w:r>
            <w:r w:rsidR="003C0B7C">
              <w:rPr>
                <w:webHidden/>
              </w:rPr>
              <w:t>4</w:t>
            </w:r>
            <w:r w:rsidR="009908D3">
              <w:rPr>
                <w:webHidden/>
              </w:rPr>
              <w:fldChar w:fldCharType="end"/>
            </w:r>
          </w:hyperlink>
        </w:p>
        <w:p w14:paraId="2F5666BC" w14:textId="24E37193" w:rsidR="009908D3" w:rsidRDefault="00660FB5">
          <w:pPr>
            <w:pStyle w:val="TOC2"/>
            <w:rPr>
              <w:rFonts w:asciiTheme="minorHAnsi" w:eastAsiaTheme="minorEastAsia" w:hAnsiTheme="minorHAnsi" w:cstheme="minorBidi"/>
              <w:bCs w:val="0"/>
              <w:iCs w:val="0"/>
              <w:sz w:val="22"/>
              <w:szCs w:val="22"/>
              <w:lang w:val="en-US"/>
            </w:rPr>
          </w:pPr>
          <w:hyperlink w:anchor="_Toc71033504" w:history="1">
            <w:r w:rsidR="009908D3" w:rsidRPr="00752EDF">
              <w:rPr>
                <w:rStyle w:val="Hyperlink"/>
                <w:rFonts w:cs="Arial"/>
              </w:rPr>
              <w:t>8.</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Περιοχ</w:t>
            </w:r>
            <w:r w:rsidR="009908D3" w:rsidRPr="00752EDF">
              <w:rPr>
                <w:rStyle w:val="Hyperlink"/>
                <w:rFonts w:cs="Arial"/>
              </w:rPr>
              <w:t>έ</w:t>
            </w:r>
            <w:r w:rsidR="009908D3" w:rsidRPr="00752EDF">
              <w:rPr>
                <w:rStyle w:val="Hyperlink"/>
                <w:rFonts w:cs="Arial"/>
              </w:rPr>
              <w:t>ς Εφαρμογής</w:t>
            </w:r>
            <w:r w:rsidR="009908D3">
              <w:rPr>
                <w:webHidden/>
              </w:rPr>
              <w:tab/>
            </w:r>
            <w:r w:rsidR="009908D3">
              <w:rPr>
                <w:webHidden/>
              </w:rPr>
              <w:fldChar w:fldCharType="begin"/>
            </w:r>
            <w:r w:rsidR="009908D3">
              <w:rPr>
                <w:webHidden/>
              </w:rPr>
              <w:instrText xml:space="preserve"> PAGEREF _Toc71033504 \h </w:instrText>
            </w:r>
            <w:r w:rsidR="009908D3">
              <w:rPr>
                <w:webHidden/>
              </w:rPr>
            </w:r>
            <w:r w:rsidR="009908D3">
              <w:rPr>
                <w:webHidden/>
              </w:rPr>
              <w:fldChar w:fldCharType="separate"/>
            </w:r>
            <w:r w:rsidR="003C0B7C">
              <w:rPr>
                <w:webHidden/>
              </w:rPr>
              <w:t>4</w:t>
            </w:r>
            <w:r w:rsidR="009908D3">
              <w:rPr>
                <w:webHidden/>
              </w:rPr>
              <w:fldChar w:fldCharType="end"/>
            </w:r>
          </w:hyperlink>
        </w:p>
        <w:p w14:paraId="20B00DEB" w14:textId="37C79E1C" w:rsidR="009908D3" w:rsidRDefault="00660FB5">
          <w:pPr>
            <w:pStyle w:val="TOC2"/>
            <w:rPr>
              <w:rFonts w:asciiTheme="minorHAnsi" w:eastAsiaTheme="minorEastAsia" w:hAnsiTheme="minorHAnsi" w:cstheme="minorBidi"/>
              <w:bCs w:val="0"/>
              <w:iCs w:val="0"/>
              <w:sz w:val="22"/>
              <w:szCs w:val="22"/>
              <w:lang w:val="en-US"/>
            </w:rPr>
          </w:pPr>
          <w:hyperlink w:anchor="_Toc71033505" w:history="1">
            <w:r w:rsidR="009908D3" w:rsidRPr="00752EDF">
              <w:rPr>
                <w:rStyle w:val="Hyperlink"/>
                <w:rFonts w:cs="Arial"/>
              </w:rPr>
              <w:t>9.</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Επιλέξιμες Δαπάνες</w:t>
            </w:r>
            <w:r w:rsidR="009908D3">
              <w:rPr>
                <w:webHidden/>
              </w:rPr>
              <w:tab/>
            </w:r>
            <w:r w:rsidR="009908D3">
              <w:rPr>
                <w:webHidden/>
              </w:rPr>
              <w:fldChar w:fldCharType="begin"/>
            </w:r>
            <w:r w:rsidR="009908D3">
              <w:rPr>
                <w:webHidden/>
              </w:rPr>
              <w:instrText xml:space="preserve"> PAGEREF _Toc71033505 \h </w:instrText>
            </w:r>
            <w:r w:rsidR="009908D3">
              <w:rPr>
                <w:webHidden/>
              </w:rPr>
            </w:r>
            <w:r w:rsidR="009908D3">
              <w:rPr>
                <w:webHidden/>
              </w:rPr>
              <w:fldChar w:fldCharType="separate"/>
            </w:r>
            <w:r w:rsidR="003C0B7C">
              <w:rPr>
                <w:webHidden/>
              </w:rPr>
              <w:t>4</w:t>
            </w:r>
            <w:r w:rsidR="009908D3">
              <w:rPr>
                <w:webHidden/>
              </w:rPr>
              <w:fldChar w:fldCharType="end"/>
            </w:r>
          </w:hyperlink>
        </w:p>
        <w:p w14:paraId="1D12BF20" w14:textId="6020E9FE" w:rsidR="009908D3" w:rsidRDefault="00660FB5">
          <w:pPr>
            <w:pStyle w:val="TOC2"/>
            <w:rPr>
              <w:rFonts w:asciiTheme="minorHAnsi" w:eastAsiaTheme="minorEastAsia" w:hAnsiTheme="minorHAnsi" w:cstheme="minorBidi"/>
              <w:bCs w:val="0"/>
              <w:iCs w:val="0"/>
              <w:sz w:val="22"/>
              <w:szCs w:val="22"/>
              <w:lang w:val="en-US"/>
            </w:rPr>
          </w:pPr>
          <w:hyperlink w:anchor="_Toc71033506" w:history="1">
            <w:r w:rsidR="009908D3" w:rsidRPr="00752EDF">
              <w:rPr>
                <w:rStyle w:val="Hyperlink"/>
                <w:rFonts w:cs="Arial"/>
              </w:rPr>
              <w:t>10.</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Υποβολή Αιτήσεων</w:t>
            </w:r>
            <w:r w:rsidR="009908D3">
              <w:rPr>
                <w:webHidden/>
              </w:rPr>
              <w:tab/>
            </w:r>
            <w:r w:rsidR="009908D3">
              <w:rPr>
                <w:webHidden/>
              </w:rPr>
              <w:fldChar w:fldCharType="begin"/>
            </w:r>
            <w:r w:rsidR="009908D3">
              <w:rPr>
                <w:webHidden/>
              </w:rPr>
              <w:instrText xml:space="preserve"> PAGEREF _Toc71033506 \h </w:instrText>
            </w:r>
            <w:r w:rsidR="009908D3">
              <w:rPr>
                <w:webHidden/>
              </w:rPr>
            </w:r>
            <w:r w:rsidR="009908D3">
              <w:rPr>
                <w:webHidden/>
              </w:rPr>
              <w:fldChar w:fldCharType="separate"/>
            </w:r>
            <w:r w:rsidR="003C0B7C">
              <w:rPr>
                <w:webHidden/>
              </w:rPr>
              <w:t>7</w:t>
            </w:r>
            <w:r w:rsidR="009908D3">
              <w:rPr>
                <w:webHidden/>
              </w:rPr>
              <w:fldChar w:fldCharType="end"/>
            </w:r>
          </w:hyperlink>
        </w:p>
        <w:p w14:paraId="733ADE6D" w14:textId="04225209" w:rsidR="009908D3" w:rsidRDefault="00660FB5">
          <w:pPr>
            <w:pStyle w:val="TOC2"/>
            <w:rPr>
              <w:rFonts w:asciiTheme="minorHAnsi" w:eastAsiaTheme="minorEastAsia" w:hAnsiTheme="minorHAnsi" w:cstheme="minorBidi"/>
              <w:bCs w:val="0"/>
              <w:iCs w:val="0"/>
              <w:sz w:val="22"/>
              <w:szCs w:val="22"/>
              <w:lang w:val="en-US"/>
            </w:rPr>
          </w:pPr>
          <w:hyperlink w:anchor="_Toc71033507" w:history="1">
            <w:r w:rsidR="009908D3" w:rsidRPr="00752EDF">
              <w:rPr>
                <w:rStyle w:val="Hyperlink"/>
                <w:rFonts w:cs="Arial"/>
              </w:rPr>
              <w:t>11.</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Ημερομηνία υποβολής αιτήσεων</w:t>
            </w:r>
            <w:r w:rsidR="009908D3">
              <w:rPr>
                <w:webHidden/>
              </w:rPr>
              <w:tab/>
            </w:r>
            <w:r w:rsidR="009908D3">
              <w:rPr>
                <w:webHidden/>
              </w:rPr>
              <w:fldChar w:fldCharType="begin"/>
            </w:r>
            <w:r w:rsidR="009908D3">
              <w:rPr>
                <w:webHidden/>
              </w:rPr>
              <w:instrText xml:space="preserve"> PAGEREF _Toc71033507 \h </w:instrText>
            </w:r>
            <w:r w:rsidR="009908D3">
              <w:rPr>
                <w:webHidden/>
              </w:rPr>
            </w:r>
            <w:r w:rsidR="009908D3">
              <w:rPr>
                <w:webHidden/>
              </w:rPr>
              <w:fldChar w:fldCharType="separate"/>
            </w:r>
            <w:r w:rsidR="003C0B7C">
              <w:rPr>
                <w:webHidden/>
              </w:rPr>
              <w:t>8</w:t>
            </w:r>
            <w:r w:rsidR="009908D3">
              <w:rPr>
                <w:webHidden/>
              </w:rPr>
              <w:fldChar w:fldCharType="end"/>
            </w:r>
          </w:hyperlink>
        </w:p>
        <w:p w14:paraId="3473F775" w14:textId="339A3086" w:rsidR="009908D3" w:rsidRDefault="00660FB5">
          <w:pPr>
            <w:pStyle w:val="TOC2"/>
            <w:rPr>
              <w:rFonts w:asciiTheme="minorHAnsi" w:eastAsiaTheme="minorEastAsia" w:hAnsiTheme="minorHAnsi" w:cstheme="minorBidi"/>
              <w:bCs w:val="0"/>
              <w:iCs w:val="0"/>
              <w:sz w:val="22"/>
              <w:szCs w:val="22"/>
              <w:lang w:val="en-US"/>
            </w:rPr>
          </w:pPr>
          <w:hyperlink w:anchor="_Toc71033508" w:history="1">
            <w:r w:rsidR="009908D3" w:rsidRPr="00752EDF">
              <w:rPr>
                <w:rStyle w:val="Hyperlink"/>
                <w:rFonts w:cs="Arial"/>
              </w:rPr>
              <w:t>12.</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Ύψος και διαδικασία χορήγησης της ενίσχυσης</w:t>
            </w:r>
            <w:r w:rsidR="009908D3">
              <w:rPr>
                <w:webHidden/>
              </w:rPr>
              <w:tab/>
            </w:r>
            <w:r w:rsidR="009908D3">
              <w:rPr>
                <w:webHidden/>
              </w:rPr>
              <w:fldChar w:fldCharType="begin"/>
            </w:r>
            <w:r w:rsidR="009908D3">
              <w:rPr>
                <w:webHidden/>
              </w:rPr>
              <w:instrText xml:space="preserve"> PAGEREF _Toc71033508 \h </w:instrText>
            </w:r>
            <w:r w:rsidR="009908D3">
              <w:rPr>
                <w:webHidden/>
              </w:rPr>
            </w:r>
            <w:r w:rsidR="009908D3">
              <w:rPr>
                <w:webHidden/>
              </w:rPr>
              <w:fldChar w:fldCharType="separate"/>
            </w:r>
            <w:r w:rsidR="003C0B7C">
              <w:rPr>
                <w:webHidden/>
              </w:rPr>
              <w:t>8</w:t>
            </w:r>
            <w:r w:rsidR="009908D3">
              <w:rPr>
                <w:webHidden/>
              </w:rPr>
              <w:fldChar w:fldCharType="end"/>
            </w:r>
          </w:hyperlink>
        </w:p>
        <w:p w14:paraId="5FE900B8" w14:textId="792FB6AE" w:rsidR="009908D3" w:rsidRDefault="00660FB5">
          <w:pPr>
            <w:pStyle w:val="TOC2"/>
            <w:rPr>
              <w:rFonts w:asciiTheme="minorHAnsi" w:eastAsiaTheme="minorEastAsia" w:hAnsiTheme="minorHAnsi" w:cstheme="minorBidi"/>
              <w:bCs w:val="0"/>
              <w:iCs w:val="0"/>
              <w:sz w:val="22"/>
              <w:szCs w:val="22"/>
              <w:lang w:val="en-US"/>
            </w:rPr>
          </w:pPr>
          <w:hyperlink w:anchor="_Toc71033509" w:history="1">
            <w:r w:rsidR="009908D3" w:rsidRPr="00752EDF">
              <w:rPr>
                <w:rStyle w:val="Hyperlink"/>
                <w:rFonts w:cs="Arial"/>
              </w:rPr>
              <w:t>13.</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Πρόσθετες πληροφορίες / διευκρινήσεις</w:t>
            </w:r>
            <w:r w:rsidR="009908D3">
              <w:rPr>
                <w:webHidden/>
              </w:rPr>
              <w:tab/>
            </w:r>
            <w:r w:rsidR="009908D3">
              <w:rPr>
                <w:webHidden/>
              </w:rPr>
              <w:fldChar w:fldCharType="begin"/>
            </w:r>
            <w:r w:rsidR="009908D3">
              <w:rPr>
                <w:webHidden/>
              </w:rPr>
              <w:instrText xml:space="preserve"> PAGEREF _Toc71033509 \h </w:instrText>
            </w:r>
            <w:r w:rsidR="009908D3">
              <w:rPr>
                <w:webHidden/>
              </w:rPr>
            </w:r>
            <w:r w:rsidR="009908D3">
              <w:rPr>
                <w:webHidden/>
              </w:rPr>
              <w:fldChar w:fldCharType="separate"/>
            </w:r>
            <w:r w:rsidR="003C0B7C">
              <w:rPr>
                <w:webHidden/>
              </w:rPr>
              <w:t>10</w:t>
            </w:r>
            <w:r w:rsidR="009908D3">
              <w:rPr>
                <w:webHidden/>
              </w:rPr>
              <w:fldChar w:fldCharType="end"/>
            </w:r>
          </w:hyperlink>
        </w:p>
        <w:p w14:paraId="08CD7C0C" w14:textId="3F8DA10A" w:rsidR="009908D3" w:rsidRDefault="00660FB5">
          <w:pPr>
            <w:pStyle w:val="TOC2"/>
            <w:rPr>
              <w:rFonts w:asciiTheme="minorHAnsi" w:eastAsiaTheme="minorEastAsia" w:hAnsiTheme="minorHAnsi" w:cstheme="minorBidi"/>
              <w:bCs w:val="0"/>
              <w:iCs w:val="0"/>
              <w:sz w:val="22"/>
              <w:szCs w:val="22"/>
              <w:lang w:val="en-US"/>
            </w:rPr>
          </w:pPr>
          <w:hyperlink w:anchor="_Toc71033510" w:history="1">
            <w:r w:rsidR="009908D3" w:rsidRPr="00752EDF">
              <w:rPr>
                <w:rStyle w:val="Hyperlink"/>
                <w:rFonts w:cs="Arial"/>
              </w:rPr>
              <w:t>14.</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Αξιολόγηση – Μοριοδότηση αιτήσεων</w:t>
            </w:r>
            <w:r w:rsidR="009908D3">
              <w:rPr>
                <w:webHidden/>
              </w:rPr>
              <w:tab/>
            </w:r>
            <w:r w:rsidR="009908D3">
              <w:rPr>
                <w:webHidden/>
              </w:rPr>
              <w:fldChar w:fldCharType="begin"/>
            </w:r>
            <w:r w:rsidR="009908D3">
              <w:rPr>
                <w:webHidden/>
              </w:rPr>
              <w:instrText xml:space="preserve"> PAGEREF _Toc71033510 \h </w:instrText>
            </w:r>
            <w:r w:rsidR="009908D3">
              <w:rPr>
                <w:webHidden/>
              </w:rPr>
            </w:r>
            <w:r w:rsidR="009908D3">
              <w:rPr>
                <w:webHidden/>
              </w:rPr>
              <w:fldChar w:fldCharType="separate"/>
            </w:r>
            <w:r w:rsidR="003C0B7C">
              <w:rPr>
                <w:webHidden/>
              </w:rPr>
              <w:t>10</w:t>
            </w:r>
            <w:r w:rsidR="009908D3">
              <w:rPr>
                <w:webHidden/>
              </w:rPr>
              <w:fldChar w:fldCharType="end"/>
            </w:r>
          </w:hyperlink>
        </w:p>
        <w:p w14:paraId="4E1C8CBC" w14:textId="635D9F5E" w:rsidR="009908D3" w:rsidRDefault="00660FB5">
          <w:pPr>
            <w:pStyle w:val="TOC2"/>
            <w:rPr>
              <w:rFonts w:asciiTheme="minorHAnsi" w:eastAsiaTheme="minorEastAsia" w:hAnsiTheme="minorHAnsi" w:cstheme="minorBidi"/>
              <w:bCs w:val="0"/>
              <w:iCs w:val="0"/>
              <w:sz w:val="22"/>
              <w:szCs w:val="22"/>
              <w:lang w:val="en-US"/>
            </w:rPr>
          </w:pPr>
          <w:hyperlink w:anchor="_Toc71033511" w:history="1">
            <w:r w:rsidR="009908D3" w:rsidRPr="00752EDF">
              <w:rPr>
                <w:rStyle w:val="Hyperlink"/>
                <w:rFonts w:cs="Arial"/>
              </w:rPr>
              <w:t>15.</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Έλεγχοι – Μειώσεις / Αποκλεισμοί / Κυρώσεις</w:t>
            </w:r>
            <w:r w:rsidR="009908D3">
              <w:rPr>
                <w:webHidden/>
              </w:rPr>
              <w:tab/>
            </w:r>
            <w:r w:rsidR="009908D3">
              <w:rPr>
                <w:webHidden/>
              </w:rPr>
              <w:fldChar w:fldCharType="begin"/>
            </w:r>
            <w:r w:rsidR="009908D3">
              <w:rPr>
                <w:webHidden/>
              </w:rPr>
              <w:instrText xml:space="preserve"> PAGEREF _Toc71033511 \h </w:instrText>
            </w:r>
            <w:r w:rsidR="009908D3">
              <w:rPr>
                <w:webHidden/>
              </w:rPr>
            </w:r>
            <w:r w:rsidR="009908D3">
              <w:rPr>
                <w:webHidden/>
              </w:rPr>
              <w:fldChar w:fldCharType="separate"/>
            </w:r>
            <w:r w:rsidR="003C0B7C">
              <w:rPr>
                <w:webHidden/>
              </w:rPr>
              <w:t>11</w:t>
            </w:r>
            <w:r w:rsidR="009908D3">
              <w:rPr>
                <w:webHidden/>
              </w:rPr>
              <w:fldChar w:fldCharType="end"/>
            </w:r>
          </w:hyperlink>
        </w:p>
        <w:p w14:paraId="384FE0DD" w14:textId="0FC1D3FC" w:rsidR="009908D3" w:rsidRDefault="00660FB5">
          <w:pPr>
            <w:pStyle w:val="TOC2"/>
            <w:rPr>
              <w:rFonts w:asciiTheme="minorHAnsi" w:eastAsiaTheme="minorEastAsia" w:hAnsiTheme="minorHAnsi" w:cstheme="minorBidi"/>
              <w:bCs w:val="0"/>
              <w:iCs w:val="0"/>
              <w:sz w:val="22"/>
              <w:szCs w:val="22"/>
              <w:lang w:val="en-US"/>
            </w:rPr>
          </w:pPr>
          <w:hyperlink w:anchor="_Toc71033512" w:history="1">
            <w:r w:rsidR="009908D3" w:rsidRPr="00752EDF">
              <w:rPr>
                <w:rStyle w:val="Hyperlink"/>
                <w:rFonts w:cs="Arial"/>
              </w:rPr>
              <w:t>16.</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Ενστάσεις</w:t>
            </w:r>
            <w:r w:rsidR="009908D3">
              <w:rPr>
                <w:webHidden/>
              </w:rPr>
              <w:tab/>
            </w:r>
            <w:r w:rsidR="009908D3">
              <w:rPr>
                <w:webHidden/>
              </w:rPr>
              <w:fldChar w:fldCharType="begin"/>
            </w:r>
            <w:r w:rsidR="009908D3">
              <w:rPr>
                <w:webHidden/>
              </w:rPr>
              <w:instrText xml:space="preserve"> PAGEREF _Toc71033512 \h </w:instrText>
            </w:r>
            <w:r w:rsidR="009908D3">
              <w:rPr>
                <w:webHidden/>
              </w:rPr>
            </w:r>
            <w:r w:rsidR="009908D3">
              <w:rPr>
                <w:webHidden/>
              </w:rPr>
              <w:fldChar w:fldCharType="separate"/>
            </w:r>
            <w:r w:rsidR="003C0B7C">
              <w:rPr>
                <w:webHidden/>
              </w:rPr>
              <w:t>16</w:t>
            </w:r>
            <w:r w:rsidR="009908D3">
              <w:rPr>
                <w:webHidden/>
              </w:rPr>
              <w:fldChar w:fldCharType="end"/>
            </w:r>
          </w:hyperlink>
        </w:p>
        <w:p w14:paraId="6B724C95" w14:textId="4916ABCF" w:rsidR="009908D3" w:rsidRDefault="00660FB5">
          <w:pPr>
            <w:pStyle w:val="TOC2"/>
            <w:rPr>
              <w:rFonts w:asciiTheme="minorHAnsi" w:eastAsiaTheme="minorEastAsia" w:hAnsiTheme="minorHAnsi" w:cstheme="minorBidi"/>
              <w:bCs w:val="0"/>
              <w:iCs w:val="0"/>
              <w:sz w:val="22"/>
              <w:szCs w:val="22"/>
              <w:lang w:val="en-US"/>
            </w:rPr>
          </w:pPr>
          <w:hyperlink w:anchor="_Toc71033513" w:history="1">
            <w:r w:rsidR="009908D3" w:rsidRPr="00752EDF">
              <w:rPr>
                <w:rStyle w:val="Hyperlink"/>
                <w:rFonts w:cs="Arial"/>
              </w:rPr>
              <w:t>17.</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Κοινοποίηση Παρατυπιών στην Ευρωπαϊκή Επιτροπή</w:t>
            </w:r>
            <w:r w:rsidR="009908D3">
              <w:rPr>
                <w:webHidden/>
              </w:rPr>
              <w:tab/>
            </w:r>
            <w:r w:rsidR="009908D3">
              <w:rPr>
                <w:webHidden/>
              </w:rPr>
              <w:fldChar w:fldCharType="begin"/>
            </w:r>
            <w:r w:rsidR="009908D3">
              <w:rPr>
                <w:webHidden/>
              </w:rPr>
              <w:instrText xml:space="preserve"> PAGEREF _Toc71033513 \h </w:instrText>
            </w:r>
            <w:r w:rsidR="009908D3">
              <w:rPr>
                <w:webHidden/>
              </w:rPr>
            </w:r>
            <w:r w:rsidR="009908D3">
              <w:rPr>
                <w:webHidden/>
              </w:rPr>
              <w:fldChar w:fldCharType="separate"/>
            </w:r>
            <w:r w:rsidR="003C0B7C">
              <w:rPr>
                <w:webHidden/>
              </w:rPr>
              <w:t>16</w:t>
            </w:r>
            <w:r w:rsidR="009908D3">
              <w:rPr>
                <w:webHidden/>
              </w:rPr>
              <w:fldChar w:fldCharType="end"/>
            </w:r>
          </w:hyperlink>
        </w:p>
        <w:p w14:paraId="1AF0E937" w14:textId="4D4316C5" w:rsidR="009908D3" w:rsidRDefault="00660FB5">
          <w:pPr>
            <w:pStyle w:val="TOC2"/>
            <w:rPr>
              <w:rFonts w:asciiTheme="minorHAnsi" w:eastAsiaTheme="minorEastAsia" w:hAnsiTheme="minorHAnsi" w:cstheme="minorBidi"/>
              <w:bCs w:val="0"/>
              <w:iCs w:val="0"/>
              <w:sz w:val="22"/>
              <w:szCs w:val="22"/>
              <w:lang w:val="en-US"/>
            </w:rPr>
          </w:pPr>
          <w:hyperlink w:anchor="_Toc71033514" w:history="1">
            <w:r w:rsidR="009908D3" w:rsidRPr="00752EDF">
              <w:rPr>
                <w:rStyle w:val="Hyperlink"/>
                <w:rFonts w:cs="Arial"/>
              </w:rPr>
              <w:t>18.</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Προστασία Προσωπικώ</w:t>
            </w:r>
            <w:r w:rsidR="009908D3" w:rsidRPr="00752EDF">
              <w:rPr>
                <w:rStyle w:val="Hyperlink"/>
                <w:rFonts w:cs="Arial"/>
              </w:rPr>
              <w:t>ν</w:t>
            </w:r>
            <w:r w:rsidR="009908D3" w:rsidRPr="00752EDF">
              <w:rPr>
                <w:rStyle w:val="Hyperlink"/>
                <w:rFonts w:cs="Arial"/>
              </w:rPr>
              <w:t xml:space="preserve"> Δεδομένων</w:t>
            </w:r>
            <w:r w:rsidR="009908D3">
              <w:rPr>
                <w:webHidden/>
              </w:rPr>
              <w:tab/>
            </w:r>
            <w:r w:rsidR="009908D3">
              <w:rPr>
                <w:webHidden/>
              </w:rPr>
              <w:fldChar w:fldCharType="begin"/>
            </w:r>
            <w:r w:rsidR="009908D3">
              <w:rPr>
                <w:webHidden/>
              </w:rPr>
              <w:instrText xml:space="preserve"> PAGEREF _Toc71033514 \h </w:instrText>
            </w:r>
            <w:r w:rsidR="009908D3">
              <w:rPr>
                <w:webHidden/>
              </w:rPr>
            </w:r>
            <w:r w:rsidR="009908D3">
              <w:rPr>
                <w:webHidden/>
              </w:rPr>
              <w:fldChar w:fldCharType="separate"/>
            </w:r>
            <w:r w:rsidR="003C0B7C">
              <w:rPr>
                <w:webHidden/>
              </w:rPr>
              <w:t>17</w:t>
            </w:r>
            <w:r w:rsidR="009908D3">
              <w:rPr>
                <w:webHidden/>
              </w:rPr>
              <w:fldChar w:fldCharType="end"/>
            </w:r>
          </w:hyperlink>
        </w:p>
        <w:p w14:paraId="272FAAD7" w14:textId="4DEFD0B9" w:rsidR="009908D3" w:rsidRDefault="00660FB5">
          <w:pPr>
            <w:pStyle w:val="TOC2"/>
            <w:rPr>
              <w:rFonts w:asciiTheme="minorHAnsi" w:eastAsiaTheme="minorEastAsia" w:hAnsiTheme="minorHAnsi" w:cstheme="minorBidi"/>
              <w:bCs w:val="0"/>
              <w:iCs w:val="0"/>
              <w:sz w:val="22"/>
              <w:szCs w:val="22"/>
              <w:lang w:val="en-US"/>
            </w:rPr>
          </w:pPr>
          <w:hyperlink w:anchor="_Toc71033515" w:history="1">
            <w:r w:rsidR="009908D3" w:rsidRPr="00752EDF">
              <w:rPr>
                <w:rStyle w:val="Hyperlink"/>
                <w:rFonts w:cs="Arial"/>
              </w:rPr>
              <w:t>19.</w:t>
            </w:r>
            <w:r w:rsidR="009908D3">
              <w:rPr>
                <w:rFonts w:asciiTheme="minorHAnsi" w:eastAsiaTheme="minorEastAsia" w:hAnsiTheme="minorHAnsi" w:cstheme="minorBidi"/>
                <w:bCs w:val="0"/>
                <w:iCs w:val="0"/>
                <w:sz w:val="22"/>
                <w:szCs w:val="22"/>
                <w:lang w:val="en-US"/>
              </w:rPr>
              <w:tab/>
            </w:r>
            <w:r w:rsidR="009908D3" w:rsidRPr="00752EDF">
              <w:rPr>
                <w:rStyle w:val="Hyperlink"/>
                <w:rFonts w:cs="Arial"/>
              </w:rPr>
              <w:t>Δημοσιοποίηση των Στοιχείων των Αιτητών στην ιστοσελίδα του ΚΟΑΠ (www.capo.gov.cy)</w:t>
            </w:r>
            <w:r w:rsidR="009908D3">
              <w:rPr>
                <w:webHidden/>
              </w:rPr>
              <w:tab/>
            </w:r>
            <w:r w:rsidR="009908D3">
              <w:rPr>
                <w:webHidden/>
              </w:rPr>
              <w:fldChar w:fldCharType="begin"/>
            </w:r>
            <w:r w:rsidR="009908D3">
              <w:rPr>
                <w:webHidden/>
              </w:rPr>
              <w:instrText xml:space="preserve"> PAGEREF _Toc71033515 \h </w:instrText>
            </w:r>
            <w:r w:rsidR="009908D3">
              <w:rPr>
                <w:webHidden/>
              </w:rPr>
            </w:r>
            <w:r w:rsidR="009908D3">
              <w:rPr>
                <w:webHidden/>
              </w:rPr>
              <w:fldChar w:fldCharType="separate"/>
            </w:r>
            <w:r w:rsidR="003C0B7C">
              <w:rPr>
                <w:webHidden/>
              </w:rPr>
              <w:t>19</w:t>
            </w:r>
            <w:r w:rsidR="009908D3">
              <w:rPr>
                <w:webHidden/>
              </w:rPr>
              <w:fldChar w:fldCharType="end"/>
            </w:r>
          </w:hyperlink>
        </w:p>
        <w:p w14:paraId="3BFA3460" w14:textId="544D675B" w:rsidR="00BC5E74" w:rsidRDefault="00487CB3" w:rsidP="00BC5E74">
          <w:pPr>
            <w:spacing w:after="120"/>
          </w:pPr>
          <w:r>
            <w:fldChar w:fldCharType="end"/>
          </w:r>
        </w:p>
      </w:sdtContent>
    </w:sdt>
    <w:p w14:paraId="08B80D50" w14:textId="77777777" w:rsidR="00BC5E74" w:rsidRDefault="00BC5E74"/>
    <w:p w14:paraId="17E35FA7" w14:textId="77777777" w:rsidR="008C2D65" w:rsidRPr="009E2C83" w:rsidRDefault="008C2D65" w:rsidP="007E26B5">
      <w:pPr>
        <w:rPr>
          <w:lang w:val="el-GR"/>
        </w:rPr>
        <w:sectPr w:rsidR="008C2D65" w:rsidRPr="009E2C83" w:rsidSect="004F648C">
          <w:footerReference w:type="default" r:id="rId16"/>
          <w:pgSz w:w="11907" w:h="16839" w:code="9"/>
          <w:pgMar w:top="851" w:right="1418" w:bottom="1077" w:left="1276" w:header="720" w:footer="275" w:gutter="0"/>
          <w:pgNumType w:fmt="lowerRoman" w:start="1"/>
          <w:cols w:space="720"/>
          <w:docGrid w:linePitch="326"/>
        </w:sectPr>
      </w:pPr>
    </w:p>
    <w:p w14:paraId="08D935E1" w14:textId="77777777" w:rsidR="00CF1F69" w:rsidRPr="00884789" w:rsidRDefault="00CF1F69" w:rsidP="00767A9D">
      <w:pPr>
        <w:pStyle w:val="Heading2"/>
        <w:numPr>
          <w:ilvl w:val="0"/>
          <w:numId w:val="7"/>
        </w:numPr>
        <w:ind w:left="426"/>
        <w:rPr>
          <w:iCs/>
          <w:u w:val="single"/>
          <w:lang w:val="el-GR"/>
        </w:rPr>
      </w:pPr>
      <w:bookmarkStart w:id="13" w:name="_Toc433193936"/>
      <w:bookmarkStart w:id="14" w:name="_Toc448137665"/>
      <w:bookmarkStart w:id="15" w:name="_Toc71033497"/>
      <w:r w:rsidRPr="00884789">
        <w:rPr>
          <w:iCs/>
          <w:u w:val="single"/>
          <w:lang w:val="el-GR"/>
        </w:rPr>
        <w:lastRenderedPageBreak/>
        <w:t>Ε</w:t>
      </w:r>
      <w:bookmarkEnd w:id="13"/>
      <w:r w:rsidRPr="00884789">
        <w:rPr>
          <w:iCs/>
          <w:u w:val="single"/>
          <w:lang w:val="el-GR"/>
        </w:rPr>
        <w:t>ισαγωγή</w:t>
      </w:r>
      <w:bookmarkEnd w:id="14"/>
      <w:bookmarkEnd w:id="15"/>
    </w:p>
    <w:p w14:paraId="0FF4B2A9" w14:textId="77777777" w:rsidR="00CF1F69" w:rsidRPr="00CF1F69" w:rsidRDefault="00CF1F69" w:rsidP="00CF1F69">
      <w:pPr>
        <w:rPr>
          <w:lang w:val="el-GR"/>
        </w:rPr>
      </w:pPr>
    </w:p>
    <w:p w14:paraId="3976C088" w14:textId="77777777" w:rsidR="00CF1F69" w:rsidRPr="0018706D" w:rsidRDefault="00CF1F69" w:rsidP="0018706D">
      <w:pPr>
        <w:rPr>
          <w:u w:val="single"/>
        </w:rPr>
      </w:pPr>
      <w:bookmarkStart w:id="16" w:name="_Toc433193937"/>
      <w:bookmarkStart w:id="17" w:name="_Toc447884556"/>
      <w:bookmarkStart w:id="18" w:name="_Toc448137666"/>
      <w:bookmarkStart w:id="19" w:name="_Toc463268033"/>
      <w:bookmarkStart w:id="20" w:name="_Toc463268114"/>
      <w:bookmarkStart w:id="21" w:name="_Toc463268315"/>
      <w:proofErr w:type="spellStart"/>
      <w:r w:rsidRPr="0018706D">
        <w:rPr>
          <w:u w:val="single"/>
        </w:rPr>
        <w:t>Πρόγρ</w:t>
      </w:r>
      <w:proofErr w:type="spellEnd"/>
      <w:r w:rsidRPr="0018706D">
        <w:rPr>
          <w:u w:val="single"/>
        </w:rPr>
        <w:t xml:space="preserve">αμμα </w:t>
      </w:r>
      <w:proofErr w:type="spellStart"/>
      <w:r w:rsidRPr="0018706D">
        <w:rPr>
          <w:u w:val="single"/>
        </w:rPr>
        <w:t>Αγροτικής</w:t>
      </w:r>
      <w:proofErr w:type="spellEnd"/>
      <w:r w:rsidRPr="0018706D">
        <w:rPr>
          <w:u w:val="single"/>
        </w:rPr>
        <w:t xml:space="preserve"> </w:t>
      </w:r>
      <w:proofErr w:type="spellStart"/>
      <w:r w:rsidRPr="0018706D">
        <w:rPr>
          <w:u w:val="single"/>
        </w:rPr>
        <w:t>Ανά</w:t>
      </w:r>
      <w:proofErr w:type="spellEnd"/>
      <w:r w:rsidRPr="0018706D">
        <w:rPr>
          <w:u w:val="single"/>
        </w:rPr>
        <w:t>πτυξης</w:t>
      </w:r>
      <w:bookmarkEnd w:id="16"/>
      <w:bookmarkEnd w:id="17"/>
      <w:bookmarkEnd w:id="18"/>
      <w:bookmarkEnd w:id="19"/>
      <w:bookmarkEnd w:id="20"/>
      <w:bookmarkEnd w:id="21"/>
    </w:p>
    <w:p w14:paraId="1BC4F1A8" w14:textId="77777777" w:rsidR="00CF1F69" w:rsidRPr="00CF1F69" w:rsidRDefault="00CF1F69" w:rsidP="00CF1F69">
      <w:pPr>
        <w:rPr>
          <w:lang w:val="el-GR"/>
        </w:rPr>
      </w:pPr>
    </w:p>
    <w:p w14:paraId="6D77821C" w14:textId="77777777" w:rsidR="00CB5BC4" w:rsidRPr="00B3213D" w:rsidRDefault="00CB5BC4" w:rsidP="00CB5BC4">
      <w:pPr>
        <w:jc w:val="both"/>
        <w:rPr>
          <w:lang w:val="el-GR"/>
        </w:rPr>
      </w:pPr>
      <w:bookmarkStart w:id="22" w:name="_Toc447884557"/>
      <w:bookmarkStart w:id="23" w:name="_Toc448137667"/>
      <w:bookmarkStart w:id="24" w:name="_Toc462830139"/>
      <w:bookmarkStart w:id="25" w:name="_Toc462830220"/>
      <w:r w:rsidRPr="00B3213D">
        <w:rPr>
          <w:lang w:val="el-GR"/>
        </w:rPr>
        <w:t>Το Πρόγραμμα Αγροτικής Ανάπτυξης 2014-2020 ετοιμάστηκε από το Υπουργείο Γεωργίας, Αγροτικής Ανάπτυξης και Περιβάλλοντος με τη συμβολή των εμπλεκόμενων κυβερνητικών και μη κυβερνητικών φορέων και έχει εγκριθεί από την Ευρωπαϊκή Επιτροπή στις 3 Δεκεμβρίου 2015.</w:t>
      </w:r>
      <w:bookmarkEnd w:id="22"/>
      <w:bookmarkEnd w:id="23"/>
      <w:bookmarkEnd w:id="24"/>
      <w:bookmarkEnd w:id="25"/>
      <w:r w:rsidRPr="00B3213D">
        <w:rPr>
          <w:lang w:val="el-GR"/>
        </w:rPr>
        <w:t xml:space="preserve"> </w:t>
      </w:r>
    </w:p>
    <w:p w14:paraId="1CC76256" w14:textId="77777777" w:rsidR="00CB5BC4" w:rsidRPr="00B3213D" w:rsidRDefault="00CB5BC4" w:rsidP="00CB5BC4">
      <w:pPr>
        <w:jc w:val="both"/>
        <w:rPr>
          <w:lang w:val="el-GR"/>
        </w:rPr>
      </w:pPr>
    </w:p>
    <w:p w14:paraId="281441F4" w14:textId="77777777" w:rsidR="00CB5BC4" w:rsidRPr="00B3213D" w:rsidRDefault="00CB5BC4" w:rsidP="00CB5BC4">
      <w:pPr>
        <w:jc w:val="both"/>
        <w:rPr>
          <w:lang w:val="el-GR"/>
        </w:rPr>
      </w:pPr>
      <w:bookmarkStart w:id="26" w:name="_Toc447884057"/>
      <w:bookmarkStart w:id="27" w:name="_Toc447884558"/>
      <w:bookmarkStart w:id="28" w:name="_Toc448137668"/>
      <w:bookmarkStart w:id="29" w:name="_Toc462830140"/>
      <w:bookmarkStart w:id="30" w:name="_Toc462830221"/>
      <w:r w:rsidRPr="00B3213D">
        <w:rPr>
          <w:lang w:val="el-GR"/>
        </w:rPr>
        <w:t>Είναι το κύριο μέσο χρηματοδότησης των παρεμβάσεων (μέτρων) στις περιοχές της υπαίθρου, σε σχέση με τις προτεραιότητες για την αγροτική ανάπτυξη που θέτει η Κοινή Αγροτική Πολιτική (ΚΑΠ), μέσα από τις δυνατότητες που προσφέρει το Ευρωπαϊκό Γεωργικό Ταμείο Αγροτικής Ανάπτυξης.</w:t>
      </w:r>
      <w:bookmarkEnd w:id="26"/>
      <w:bookmarkEnd w:id="27"/>
      <w:bookmarkEnd w:id="28"/>
      <w:bookmarkEnd w:id="29"/>
      <w:bookmarkEnd w:id="30"/>
    </w:p>
    <w:p w14:paraId="2C32F6C6" w14:textId="77777777" w:rsidR="00CB5BC4" w:rsidRPr="00B3213D" w:rsidRDefault="00CB5BC4" w:rsidP="00CB5BC4">
      <w:pPr>
        <w:jc w:val="both"/>
        <w:rPr>
          <w:lang w:val="el-GR"/>
        </w:rPr>
      </w:pPr>
    </w:p>
    <w:p w14:paraId="3A31C832" w14:textId="77777777" w:rsidR="00CB5BC4" w:rsidRPr="00B3213D" w:rsidRDefault="00CB5BC4" w:rsidP="00CB5BC4">
      <w:pPr>
        <w:jc w:val="both"/>
        <w:rPr>
          <w:lang w:val="el-GR"/>
        </w:rPr>
      </w:pPr>
      <w:bookmarkStart w:id="31" w:name="_Toc447884058"/>
      <w:bookmarkStart w:id="32" w:name="_Toc447884559"/>
      <w:bookmarkStart w:id="33" w:name="_Toc448137669"/>
      <w:bookmarkStart w:id="34" w:name="_Toc462830141"/>
      <w:bookmarkStart w:id="35" w:name="_Toc462830222"/>
      <w:r w:rsidRPr="00B3213D">
        <w:rPr>
          <w:lang w:val="el-GR"/>
        </w:rPr>
        <w:t>Στο Πρόγραμμα καθορίζονται οι στόχοι για την αγροτική ανάπτυξη της Κύπρου, για την προγραμματική περίοδο 2014-2020, καθώς και η στρατηγική και τα μέτρα που θα πρέπει να υλοποιηθούν ώστε οι στόχοι αυτοί να επιτευχθούν.</w:t>
      </w:r>
      <w:bookmarkEnd w:id="31"/>
      <w:bookmarkEnd w:id="32"/>
      <w:bookmarkEnd w:id="33"/>
      <w:bookmarkEnd w:id="34"/>
      <w:bookmarkEnd w:id="35"/>
    </w:p>
    <w:p w14:paraId="22D9FDD5" w14:textId="77777777" w:rsidR="00CB5BC4" w:rsidRPr="00B3213D" w:rsidRDefault="00CB5BC4" w:rsidP="00CB5BC4">
      <w:pPr>
        <w:jc w:val="both"/>
        <w:rPr>
          <w:lang w:val="el-GR"/>
        </w:rPr>
      </w:pPr>
    </w:p>
    <w:p w14:paraId="1FEB9BCA" w14:textId="77777777" w:rsidR="00CB5BC4" w:rsidRPr="00B3213D" w:rsidRDefault="00CB5BC4" w:rsidP="00CB5BC4">
      <w:pPr>
        <w:jc w:val="both"/>
        <w:rPr>
          <w:lang w:val="el-GR"/>
        </w:rPr>
      </w:pPr>
      <w:bookmarkStart w:id="36" w:name="_Toc447884059"/>
      <w:bookmarkStart w:id="37" w:name="_Toc447884560"/>
      <w:bookmarkStart w:id="38" w:name="_Toc448137670"/>
      <w:bookmarkStart w:id="39" w:name="_Toc462830142"/>
      <w:bookmarkStart w:id="40" w:name="_Toc462830223"/>
      <w:r w:rsidRPr="00B3213D">
        <w:rPr>
          <w:lang w:val="el-GR"/>
        </w:rPr>
        <w:t>Η στρατηγική του Προγράμματος στοχεύει στην εξυπηρέτηση ενός Γενικού Στόχου που είναι η «προσαρμογή της Κυπριακής Γεωργίας στις νέες οικονομικές συνθήκες και στην αύξηση των</w:t>
      </w:r>
      <w:r w:rsidRPr="00AC738D">
        <w:t> </w:t>
      </w:r>
      <w:r w:rsidRPr="00B3213D">
        <w:rPr>
          <w:lang w:val="el-GR"/>
        </w:rPr>
        <w:t xml:space="preserve"> περιβαλλοντικών</w:t>
      </w:r>
      <w:r w:rsidRPr="00AC738D">
        <w:t> </w:t>
      </w:r>
      <w:r w:rsidRPr="00B3213D">
        <w:rPr>
          <w:lang w:val="el-GR"/>
        </w:rPr>
        <w:t xml:space="preserve"> προκλήσεων που δημιουργεί η κλιματική αλλαγή».</w:t>
      </w:r>
      <w:bookmarkEnd w:id="36"/>
      <w:bookmarkEnd w:id="37"/>
      <w:bookmarkEnd w:id="38"/>
      <w:bookmarkEnd w:id="39"/>
      <w:bookmarkEnd w:id="40"/>
    </w:p>
    <w:p w14:paraId="2CC44BD5" w14:textId="77777777" w:rsidR="00CB5BC4" w:rsidRPr="00B3213D" w:rsidRDefault="00CB5BC4" w:rsidP="00CB5BC4">
      <w:pPr>
        <w:jc w:val="both"/>
        <w:rPr>
          <w:lang w:val="el-GR"/>
        </w:rPr>
      </w:pPr>
    </w:p>
    <w:p w14:paraId="019DEDBE" w14:textId="77777777" w:rsidR="00CB5BC4" w:rsidRPr="00B3213D" w:rsidRDefault="00CB5BC4" w:rsidP="00CB5BC4">
      <w:pPr>
        <w:jc w:val="both"/>
        <w:rPr>
          <w:lang w:val="el-GR"/>
        </w:rPr>
      </w:pPr>
      <w:bookmarkStart w:id="41" w:name="_Toc447884060"/>
      <w:bookmarkStart w:id="42" w:name="_Toc447884561"/>
      <w:bookmarkStart w:id="43" w:name="_Toc448137671"/>
      <w:bookmarkStart w:id="44" w:name="_Toc462830143"/>
      <w:bookmarkStart w:id="45" w:name="_Toc462830224"/>
      <w:r w:rsidRPr="005A5E7D">
        <w:rPr>
          <w:lang w:val="el-GR"/>
        </w:rPr>
        <w:t>Ο γενικός αυτός στόχος εξυπηρετείται μέσω τριών αλληλένδετων ειδικών στόχων που είναι:</w:t>
      </w:r>
      <w:bookmarkEnd w:id="41"/>
      <w:bookmarkEnd w:id="42"/>
      <w:bookmarkEnd w:id="43"/>
      <w:bookmarkEnd w:id="44"/>
      <w:bookmarkEnd w:id="45"/>
    </w:p>
    <w:p w14:paraId="22B650D1" w14:textId="77777777" w:rsidR="00CB5BC4" w:rsidRPr="00B3213D" w:rsidRDefault="00CB5BC4" w:rsidP="00CB5BC4">
      <w:pPr>
        <w:jc w:val="both"/>
        <w:rPr>
          <w:lang w:val="el-GR"/>
        </w:rPr>
      </w:pPr>
    </w:p>
    <w:p w14:paraId="47471DA5" w14:textId="3ED8F393" w:rsidR="00CB5BC4" w:rsidRPr="003A2CA3" w:rsidRDefault="00CB5BC4" w:rsidP="003A2CA3">
      <w:pPr>
        <w:pStyle w:val="ListParagraph"/>
        <w:numPr>
          <w:ilvl w:val="0"/>
          <w:numId w:val="23"/>
        </w:numPr>
        <w:ind w:left="284" w:hanging="284"/>
        <w:jc w:val="both"/>
        <w:rPr>
          <w:lang w:val="el-GR"/>
        </w:rPr>
      </w:pPr>
      <w:bookmarkStart w:id="46" w:name="_Toc447884061"/>
      <w:bookmarkStart w:id="47" w:name="_Toc447884562"/>
      <w:bookmarkStart w:id="48" w:name="_Toc448137672"/>
      <w:bookmarkStart w:id="49" w:name="_Toc462830144"/>
      <w:bookmarkStart w:id="50" w:name="_Toc462830225"/>
      <w:r w:rsidRPr="003A2CA3">
        <w:rPr>
          <w:lang w:val="el-GR"/>
        </w:rPr>
        <w:t xml:space="preserve">Η βελτίωση της ανταγωνιστικότητας των </w:t>
      </w:r>
      <w:proofErr w:type="spellStart"/>
      <w:r w:rsidRPr="003A2CA3">
        <w:rPr>
          <w:lang w:val="el-GR"/>
        </w:rPr>
        <w:t>αγροδιατροφικών</w:t>
      </w:r>
      <w:proofErr w:type="spellEnd"/>
      <w:r w:rsidRPr="003A2CA3">
        <w:rPr>
          <w:lang w:val="el-GR"/>
        </w:rPr>
        <w:t xml:space="preserve"> προϊόντων</w:t>
      </w:r>
      <w:r w:rsidR="00436620" w:rsidRPr="003A2CA3">
        <w:rPr>
          <w:lang w:val="el-GR"/>
        </w:rPr>
        <w:t>,</w:t>
      </w:r>
      <w:bookmarkEnd w:id="46"/>
      <w:bookmarkEnd w:id="47"/>
      <w:bookmarkEnd w:id="48"/>
      <w:bookmarkEnd w:id="49"/>
      <w:bookmarkEnd w:id="50"/>
    </w:p>
    <w:p w14:paraId="0E491F5E" w14:textId="7EFA7205" w:rsidR="00CB5BC4" w:rsidRPr="003A2CA3" w:rsidRDefault="00436620" w:rsidP="003A2CA3">
      <w:pPr>
        <w:pStyle w:val="ListParagraph"/>
        <w:numPr>
          <w:ilvl w:val="0"/>
          <w:numId w:val="23"/>
        </w:numPr>
        <w:ind w:left="284" w:hanging="284"/>
        <w:jc w:val="both"/>
        <w:rPr>
          <w:lang w:val="el-GR"/>
        </w:rPr>
      </w:pPr>
      <w:bookmarkStart w:id="51" w:name="_Toc447884062"/>
      <w:bookmarkStart w:id="52" w:name="_Toc447884563"/>
      <w:bookmarkStart w:id="53" w:name="_Toc448137673"/>
      <w:bookmarkStart w:id="54" w:name="_Toc462830145"/>
      <w:bookmarkStart w:id="55" w:name="_Toc462830226"/>
      <w:r w:rsidRPr="003A2CA3">
        <w:rPr>
          <w:lang w:val="el-GR"/>
        </w:rPr>
        <w:t>η</w:t>
      </w:r>
      <w:r w:rsidR="00CB5BC4" w:rsidRPr="003A2CA3">
        <w:rPr>
          <w:lang w:val="el-GR"/>
        </w:rPr>
        <w:t xml:space="preserve"> αειφόρος διαχείριση των φυσικών πόρων</w:t>
      </w:r>
      <w:r w:rsidRPr="003A2CA3">
        <w:rPr>
          <w:lang w:val="el-GR"/>
        </w:rPr>
        <w:t>,</w:t>
      </w:r>
      <w:bookmarkEnd w:id="51"/>
      <w:bookmarkEnd w:id="52"/>
      <w:bookmarkEnd w:id="53"/>
      <w:bookmarkEnd w:id="54"/>
      <w:bookmarkEnd w:id="55"/>
      <w:r w:rsidR="00722897">
        <w:rPr>
          <w:lang w:val="el-GR"/>
        </w:rPr>
        <w:t xml:space="preserve">   </w:t>
      </w:r>
    </w:p>
    <w:p w14:paraId="264521D5" w14:textId="22255C98" w:rsidR="00CB5BC4" w:rsidRPr="003A2CA3" w:rsidRDefault="00436620" w:rsidP="003A2CA3">
      <w:pPr>
        <w:pStyle w:val="ListParagraph"/>
        <w:numPr>
          <w:ilvl w:val="0"/>
          <w:numId w:val="23"/>
        </w:numPr>
        <w:ind w:left="284" w:hanging="284"/>
        <w:jc w:val="both"/>
        <w:rPr>
          <w:lang w:val="el-GR"/>
        </w:rPr>
      </w:pPr>
      <w:bookmarkStart w:id="56" w:name="_Toc447884063"/>
      <w:bookmarkStart w:id="57" w:name="_Toc447884564"/>
      <w:bookmarkStart w:id="58" w:name="_Toc448137674"/>
      <w:bookmarkStart w:id="59" w:name="_Toc462830146"/>
      <w:bookmarkStart w:id="60" w:name="_Toc462830227"/>
      <w:r w:rsidRPr="003A2CA3">
        <w:rPr>
          <w:lang w:val="el-GR"/>
        </w:rPr>
        <w:t>η</w:t>
      </w:r>
      <w:r w:rsidR="00CB5BC4" w:rsidRPr="003A2CA3">
        <w:rPr>
          <w:lang w:val="el-GR"/>
        </w:rPr>
        <w:t xml:space="preserve"> βελτίωση της ζωτικότητας των περιοχών της υπαίθρου</w:t>
      </w:r>
      <w:r w:rsidRPr="003A2CA3">
        <w:rPr>
          <w:lang w:val="el-GR"/>
        </w:rPr>
        <w:t>.</w:t>
      </w:r>
      <w:bookmarkEnd w:id="56"/>
      <w:bookmarkEnd w:id="57"/>
      <w:bookmarkEnd w:id="58"/>
      <w:bookmarkEnd w:id="59"/>
      <w:bookmarkEnd w:id="60"/>
    </w:p>
    <w:p w14:paraId="14A0241C" w14:textId="77777777" w:rsidR="00CB5BC4" w:rsidRPr="00B3213D" w:rsidRDefault="00CB5BC4" w:rsidP="00CB5BC4">
      <w:pPr>
        <w:jc w:val="both"/>
        <w:rPr>
          <w:lang w:val="el-GR"/>
        </w:rPr>
      </w:pPr>
    </w:p>
    <w:p w14:paraId="5E9612BF" w14:textId="38F54283" w:rsidR="00CB5BC4" w:rsidRPr="00B3213D" w:rsidRDefault="00CB5BC4" w:rsidP="00CB5BC4">
      <w:pPr>
        <w:jc w:val="both"/>
        <w:rPr>
          <w:lang w:val="el-GR"/>
        </w:rPr>
      </w:pPr>
      <w:bookmarkStart w:id="61" w:name="_Toc447884065"/>
      <w:bookmarkStart w:id="62" w:name="_Toc447884566"/>
      <w:bookmarkStart w:id="63" w:name="_Toc448137676"/>
      <w:bookmarkStart w:id="64" w:name="_Toc462830148"/>
      <w:bookmarkStart w:id="65" w:name="_Toc462830229"/>
      <w:r w:rsidRPr="00B3213D">
        <w:rPr>
          <w:lang w:val="el-GR"/>
        </w:rPr>
        <w:t>Το Πρόγραμμα Αγροτικής Ανάπτυξης 2014-2020 απευθύνεται σε διάφορες κατηγορίες δικαιούχων όπως γεωργούς,</w:t>
      </w:r>
      <w:r w:rsidR="00722897">
        <w:rPr>
          <w:lang w:val="el-GR"/>
        </w:rPr>
        <w:t xml:space="preserve"> </w:t>
      </w:r>
      <w:r w:rsidRPr="00B3213D">
        <w:rPr>
          <w:lang w:val="el-GR"/>
        </w:rPr>
        <w:t xml:space="preserve">ομάδες παραγωγών, επιχειρήσεις, ιδιώτες, αρχές τοπικής αυτοδιοίκησης κτλ. Οι προκηρύξεις των μέτρων που περιλαμβάνονται στο Πρόγραμμα Αγροτικής Ανάπτυξης 2014-2020 και όλο το συνοδευτικό υλικό (ανακοινώσεις για προθεσμίες υποβολής αιτήσεων, εγχειρίδια εφαρμογής – ενημέρωση </w:t>
      </w:r>
      <w:proofErr w:type="spellStart"/>
      <w:r w:rsidRPr="00B3213D">
        <w:rPr>
          <w:lang w:val="el-GR"/>
        </w:rPr>
        <w:t>αιτητών</w:t>
      </w:r>
      <w:proofErr w:type="spellEnd"/>
      <w:r w:rsidRPr="00B3213D">
        <w:rPr>
          <w:lang w:val="el-GR"/>
        </w:rPr>
        <w:t>, έντυπα αιτήσεων κτλ.) θα λαμβάνουν ευρεία δημοσιότητα μέσα από πολλαπλά κανάλια επικοινωνίας και διάχυσης της πληροφόρησης.</w:t>
      </w:r>
      <w:bookmarkEnd w:id="61"/>
      <w:bookmarkEnd w:id="62"/>
      <w:bookmarkEnd w:id="63"/>
      <w:bookmarkEnd w:id="64"/>
      <w:bookmarkEnd w:id="65"/>
      <w:r w:rsidRPr="00B3213D">
        <w:rPr>
          <w:lang w:val="el-GR"/>
        </w:rPr>
        <w:t xml:space="preserve"> </w:t>
      </w:r>
    </w:p>
    <w:p w14:paraId="3E5A1BA7" w14:textId="77777777" w:rsidR="00CB5BC4" w:rsidRPr="00B3213D" w:rsidRDefault="00CB5BC4" w:rsidP="00CB5BC4">
      <w:pPr>
        <w:jc w:val="both"/>
        <w:rPr>
          <w:lang w:val="el-GR"/>
        </w:rPr>
      </w:pPr>
    </w:p>
    <w:p w14:paraId="21E3AF96" w14:textId="77777777" w:rsidR="00CB5BC4" w:rsidRPr="00B3213D" w:rsidRDefault="00CB5BC4" w:rsidP="00CB5BC4">
      <w:pPr>
        <w:jc w:val="both"/>
        <w:rPr>
          <w:lang w:val="el-GR"/>
        </w:rPr>
      </w:pPr>
      <w:bookmarkStart w:id="66" w:name="_Toc447884066"/>
      <w:bookmarkStart w:id="67" w:name="_Toc447884567"/>
      <w:bookmarkStart w:id="68" w:name="_Toc448137677"/>
      <w:bookmarkStart w:id="69" w:name="_Toc462830149"/>
      <w:bookmarkStart w:id="70" w:name="_Toc462830230"/>
      <w:r w:rsidRPr="00B3213D">
        <w:rPr>
          <w:lang w:val="el-GR"/>
        </w:rPr>
        <w:t xml:space="preserve">Το πλήρες κείμενο του Προγράμματος Αγροτικής Ανάπτυξης 2014-2020 είναι διαθέσιμο στην ιστοσελίδα του Υπουργείου Γεωργίας, Αγροτικής Ανάπτυξης και Περιβάλλοντος </w:t>
      </w:r>
      <w:hyperlink r:id="rId17" w:history="1">
        <w:r w:rsidRPr="00AC738D">
          <w:rPr>
            <w:rStyle w:val="Hyperlink"/>
          </w:rPr>
          <w:t>www</w:t>
        </w:r>
        <w:r w:rsidRPr="00B3213D">
          <w:rPr>
            <w:rStyle w:val="Hyperlink"/>
            <w:lang w:val="el-GR"/>
          </w:rPr>
          <w:t>.</w:t>
        </w:r>
        <w:r w:rsidRPr="00AC738D">
          <w:rPr>
            <w:rStyle w:val="Hyperlink"/>
          </w:rPr>
          <w:t>moa</w:t>
        </w:r>
        <w:r w:rsidRPr="00B3213D">
          <w:rPr>
            <w:rStyle w:val="Hyperlink"/>
            <w:lang w:val="el-GR"/>
          </w:rPr>
          <w:t>.</w:t>
        </w:r>
        <w:r w:rsidRPr="00AC738D">
          <w:rPr>
            <w:rStyle w:val="Hyperlink"/>
          </w:rPr>
          <w:t>gov</w:t>
        </w:r>
        <w:r w:rsidRPr="00B3213D">
          <w:rPr>
            <w:rStyle w:val="Hyperlink"/>
            <w:lang w:val="el-GR"/>
          </w:rPr>
          <w:t>.</w:t>
        </w:r>
        <w:r w:rsidRPr="00AC738D">
          <w:rPr>
            <w:rStyle w:val="Hyperlink"/>
          </w:rPr>
          <w:t>cy</w:t>
        </w:r>
        <w:bookmarkEnd w:id="66"/>
        <w:bookmarkEnd w:id="67"/>
        <w:bookmarkEnd w:id="68"/>
        <w:bookmarkEnd w:id="69"/>
        <w:bookmarkEnd w:id="70"/>
      </w:hyperlink>
      <w:r w:rsidRPr="00B3213D">
        <w:rPr>
          <w:lang w:val="el-GR"/>
        </w:rPr>
        <w:t xml:space="preserve"> καθώς και στην ιστοσελίδα του Κυπριακού Οργανισμού Αγροτικών Πληρωμών </w:t>
      </w:r>
      <w:hyperlink r:id="rId18" w:history="1">
        <w:r w:rsidRPr="00AC738D">
          <w:rPr>
            <w:rStyle w:val="Hyperlink"/>
          </w:rPr>
          <w:t>www</w:t>
        </w:r>
        <w:r w:rsidRPr="00B3213D">
          <w:rPr>
            <w:rStyle w:val="Hyperlink"/>
            <w:lang w:val="el-GR"/>
          </w:rPr>
          <w:t>.</w:t>
        </w:r>
        <w:r w:rsidRPr="00AC738D">
          <w:rPr>
            <w:rStyle w:val="Hyperlink"/>
          </w:rPr>
          <w:t>capo</w:t>
        </w:r>
        <w:r w:rsidRPr="00B3213D">
          <w:rPr>
            <w:rStyle w:val="Hyperlink"/>
            <w:lang w:val="el-GR"/>
          </w:rPr>
          <w:t>.</w:t>
        </w:r>
        <w:r w:rsidRPr="00AC738D">
          <w:rPr>
            <w:rStyle w:val="Hyperlink"/>
          </w:rPr>
          <w:t>gov</w:t>
        </w:r>
        <w:r w:rsidRPr="00B3213D">
          <w:rPr>
            <w:rStyle w:val="Hyperlink"/>
            <w:lang w:val="el-GR"/>
          </w:rPr>
          <w:t>.</w:t>
        </w:r>
        <w:r w:rsidRPr="00AC738D">
          <w:rPr>
            <w:rStyle w:val="Hyperlink"/>
          </w:rPr>
          <w:t>cy</w:t>
        </w:r>
      </w:hyperlink>
      <w:r w:rsidRPr="00B3213D">
        <w:rPr>
          <w:lang w:val="el-GR"/>
        </w:rPr>
        <w:t xml:space="preserve">. </w:t>
      </w:r>
    </w:p>
    <w:p w14:paraId="4EB4BD46" w14:textId="77777777" w:rsidR="00885E22" w:rsidRPr="00131068" w:rsidRDefault="00885E22" w:rsidP="00723FCE">
      <w:pPr>
        <w:rPr>
          <w:lang w:val="el-GR"/>
        </w:rPr>
      </w:pPr>
    </w:p>
    <w:p w14:paraId="06CE0B23" w14:textId="77777777" w:rsidR="005C33DF" w:rsidRPr="00884789" w:rsidRDefault="00FB74FD" w:rsidP="00767A9D">
      <w:pPr>
        <w:pStyle w:val="Heading2"/>
        <w:numPr>
          <w:ilvl w:val="0"/>
          <w:numId w:val="7"/>
        </w:numPr>
        <w:ind w:left="426"/>
        <w:rPr>
          <w:rFonts w:cs="Arial"/>
          <w:szCs w:val="24"/>
          <w:u w:val="single"/>
          <w:lang w:val="el-GR"/>
        </w:rPr>
      </w:pPr>
      <w:bookmarkStart w:id="71" w:name="_Toc448137678"/>
      <w:bookmarkStart w:id="72" w:name="_Toc71033498"/>
      <w:r w:rsidRPr="00884789">
        <w:rPr>
          <w:rFonts w:cs="Arial"/>
          <w:bCs w:val="0"/>
          <w:szCs w:val="24"/>
          <w:u w:val="single"/>
          <w:lang w:val="el-GR"/>
        </w:rPr>
        <w:t xml:space="preserve">Περιγραφή </w:t>
      </w:r>
      <w:r w:rsidRPr="00884789">
        <w:rPr>
          <w:rFonts w:cs="Arial"/>
          <w:szCs w:val="24"/>
          <w:u w:val="single"/>
          <w:lang w:val="el-GR"/>
        </w:rPr>
        <w:t>του Καθεστώτος</w:t>
      </w:r>
      <w:bookmarkEnd w:id="5"/>
      <w:r w:rsidR="0013647B">
        <w:rPr>
          <w:rFonts w:cs="Arial"/>
          <w:szCs w:val="24"/>
          <w:u w:val="single"/>
          <w:lang w:val="el-GR"/>
        </w:rPr>
        <w:t xml:space="preserve"> 3</w:t>
      </w:r>
      <w:r w:rsidR="00CF1F69" w:rsidRPr="00884789">
        <w:rPr>
          <w:rFonts w:cs="Arial"/>
          <w:szCs w:val="24"/>
          <w:u w:val="single"/>
          <w:lang w:val="el-GR"/>
        </w:rPr>
        <w:t>.</w:t>
      </w:r>
      <w:bookmarkEnd w:id="71"/>
      <w:r w:rsidR="00B013CF">
        <w:rPr>
          <w:rFonts w:cs="Arial"/>
          <w:szCs w:val="24"/>
          <w:u w:val="single"/>
          <w:lang w:val="el-GR"/>
        </w:rPr>
        <w:t>2</w:t>
      </w:r>
      <w:bookmarkEnd w:id="72"/>
    </w:p>
    <w:p w14:paraId="298DF5FD" w14:textId="77777777" w:rsidR="00FB74FD" w:rsidRPr="00AE7D5C" w:rsidRDefault="00FB74FD" w:rsidP="0037401D">
      <w:pPr>
        <w:rPr>
          <w:lang w:val="el-GR"/>
        </w:rPr>
      </w:pPr>
    </w:p>
    <w:p w14:paraId="4622AE32" w14:textId="1D9F52EB" w:rsidR="005B606F" w:rsidRDefault="005B606F" w:rsidP="005B606F">
      <w:pPr>
        <w:jc w:val="both"/>
        <w:rPr>
          <w:lang w:val="el-GR"/>
        </w:rPr>
      </w:pPr>
      <w:bookmarkStart w:id="73" w:name="_Toc445115162"/>
      <w:bookmarkStart w:id="74" w:name="_Toc448137679"/>
      <w:r w:rsidRPr="005B606F">
        <w:rPr>
          <w:lang w:val="el-GR"/>
        </w:rPr>
        <w:t xml:space="preserve">Το Καθεστώς 3.2 «Στήριξη για δραστηριότητες ενημέρωσης και προώθησης που υλοποιούνται από ομάδες παραγωγών στην εσωτερική αγορά» αποτελεί ένα από τα σημαντικότερα μέτρα για προβολή και προώθηση των ποιοτικών παραδοσιακών προϊόντων του τόπου μας. Ουσιαστικά το </w:t>
      </w:r>
      <w:r w:rsidR="00092B2C">
        <w:rPr>
          <w:lang w:val="el-GR"/>
        </w:rPr>
        <w:t>Κ</w:t>
      </w:r>
      <w:r w:rsidRPr="005B606F">
        <w:rPr>
          <w:lang w:val="el-GR"/>
        </w:rPr>
        <w:t>αθεστώς αποτελεί ένα μοναδικό εργαλείο στα χέρια των παραγωγών μας, η αξιοποίηση του οποίου συμβάλ</w:t>
      </w:r>
      <w:r w:rsidR="00092B2C">
        <w:rPr>
          <w:lang w:val="el-GR"/>
        </w:rPr>
        <w:t>λ</w:t>
      </w:r>
      <w:r w:rsidRPr="005B606F">
        <w:rPr>
          <w:lang w:val="el-GR"/>
        </w:rPr>
        <w:t>ει τα μέγιστα στην ανάδειξη των προϊόντων αυτών και στην ανάπτυξη της αγροτικής μας οικονομίας γενικότερα.</w:t>
      </w:r>
    </w:p>
    <w:p w14:paraId="3B819259" w14:textId="77777777" w:rsidR="005B606F" w:rsidRPr="00131068" w:rsidRDefault="005B606F" w:rsidP="005B606F">
      <w:pPr>
        <w:jc w:val="both"/>
        <w:rPr>
          <w:lang w:val="el-GR"/>
        </w:rPr>
      </w:pPr>
    </w:p>
    <w:p w14:paraId="74D84688" w14:textId="77777777" w:rsidR="005E0DD8" w:rsidRPr="00131068" w:rsidRDefault="005E0DD8" w:rsidP="005B606F">
      <w:pPr>
        <w:jc w:val="both"/>
        <w:rPr>
          <w:lang w:val="el-GR"/>
        </w:rPr>
      </w:pPr>
    </w:p>
    <w:p w14:paraId="2816C652" w14:textId="77777777" w:rsidR="005C33DF" w:rsidRPr="00BC5E74" w:rsidRDefault="00FB74FD" w:rsidP="00BC5E74">
      <w:pPr>
        <w:pStyle w:val="Heading2"/>
        <w:numPr>
          <w:ilvl w:val="0"/>
          <w:numId w:val="7"/>
        </w:numPr>
        <w:ind w:left="426"/>
        <w:rPr>
          <w:rFonts w:cs="Arial"/>
          <w:bCs w:val="0"/>
          <w:szCs w:val="24"/>
          <w:u w:val="single"/>
          <w:lang w:val="el-GR"/>
        </w:rPr>
      </w:pPr>
      <w:bookmarkStart w:id="75" w:name="_Toc71033499"/>
      <w:r w:rsidRPr="00BC5E74">
        <w:rPr>
          <w:rFonts w:cs="Arial"/>
          <w:bCs w:val="0"/>
          <w:szCs w:val="24"/>
          <w:u w:val="single"/>
          <w:lang w:val="el-GR"/>
        </w:rPr>
        <w:lastRenderedPageBreak/>
        <w:t>Χρηματοδότηση του Καθεστώτος</w:t>
      </w:r>
      <w:bookmarkEnd w:id="73"/>
      <w:bookmarkEnd w:id="74"/>
      <w:bookmarkEnd w:id="75"/>
      <w:r w:rsidRPr="00BC5E74">
        <w:rPr>
          <w:rFonts w:cs="Arial"/>
          <w:bCs w:val="0"/>
          <w:szCs w:val="24"/>
          <w:u w:val="single"/>
          <w:lang w:val="el-GR"/>
        </w:rPr>
        <w:t xml:space="preserve"> </w:t>
      </w:r>
    </w:p>
    <w:p w14:paraId="0CC2F575" w14:textId="77777777" w:rsidR="00FB74FD" w:rsidRPr="00AE7D5C" w:rsidRDefault="00FB74FD" w:rsidP="005F2A69">
      <w:pPr>
        <w:rPr>
          <w:lang w:val="el-GR"/>
        </w:rPr>
      </w:pPr>
    </w:p>
    <w:p w14:paraId="2E4F4FCA" w14:textId="71DAB1A0" w:rsidR="005E0DD8" w:rsidRPr="00516194" w:rsidRDefault="005E0DD8" w:rsidP="005E0DD8">
      <w:pPr>
        <w:jc w:val="both"/>
        <w:rPr>
          <w:lang w:val="el-GR"/>
        </w:rPr>
      </w:pPr>
      <w:r w:rsidRPr="00AE7D5C">
        <w:rPr>
          <w:lang w:val="el-GR"/>
        </w:rPr>
        <w:t>Το Καθεστώς περιλαμβάνεται στο  Πρόγραμμα Αγροτικής Ανάπτυξης 2014 – 2020 και θα συγχρηματοδοτηθεί από την Κυπριακή Δημοκρατία και το Ευρωπαϊκό Γεωργικό Ταμείο Αγροτικής Ανάπτυξης (ΕΓΤΑΑ).</w:t>
      </w:r>
      <w:r w:rsidR="00384EB6">
        <w:rPr>
          <w:lang w:val="el-GR"/>
        </w:rPr>
        <w:t xml:space="preserve"> </w:t>
      </w:r>
      <w:r w:rsidRPr="00AE7D5C">
        <w:rPr>
          <w:lang w:val="el-GR"/>
        </w:rPr>
        <w:t xml:space="preserve">Το ποσό που θα διατεθεί για τις ανάγκες της </w:t>
      </w:r>
      <w:r w:rsidR="00384EB6">
        <w:rPr>
          <w:lang w:val="el-GR"/>
        </w:rPr>
        <w:t>2</w:t>
      </w:r>
      <w:r w:rsidRPr="00AE7D5C">
        <w:rPr>
          <w:vertAlign w:val="superscript"/>
          <w:lang w:val="el-GR"/>
        </w:rPr>
        <w:t>ης</w:t>
      </w:r>
      <w:r w:rsidRPr="00AE7D5C">
        <w:rPr>
          <w:lang w:val="el-GR"/>
        </w:rPr>
        <w:t xml:space="preserve"> προκήρυξης είναι </w:t>
      </w:r>
      <w:r w:rsidRPr="0024240D">
        <w:rPr>
          <w:lang w:val="el-GR"/>
        </w:rPr>
        <w:t>€</w:t>
      </w:r>
      <w:r w:rsidR="00384EB6">
        <w:rPr>
          <w:lang w:val="el-GR"/>
        </w:rPr>
        <w:t>300.000</w:t>
      </w:r>
      <w:r w:rsidRPr="0024240D">
        <w:rPr>
          <w:lang w:val="el-GR"/>
        </w:rPr>
        <w:t>.</w:t>
      </w:r>
    </w:p>
    <w:p w14:paraId="375F8F81" w14:textId="77777777" w:rsidR="005E0DD8" w:rsidRPr="005E0DD8" w:rsidRDefault="005E0DD8" w:rsidP="0037401D">
      <w:pPr>
        <w:pStyle w:val="BodyTextIndent3"/>
        <w:tabs>
          <w:tab w:val="left" w:pos="567"/>
        </w:tabs>
        <w:spacing w:after="60" w:line="240" w:lineRule="auto"/>
        <w:ind w:left="0" w:firstLine="0"/>
        <w:rPr>
          <w:lang w:val="el-GR"/>
        </w:rPr>
      </w:pPr>
    </w:p>
    <w:p w14:paraId="68112765" w14:textId="77777777" w:rsidR="005C33DF" w:rsidRPr="00BC5E74" w:rsidRDefault="00FB74FD" w:rsidP="00767A9D">
      <w:pPr>
        <w:pStyle w:val="Heading2"/>
        <w:numPr>
          <w:ilvl w:val="0"/>
          <w:numId w:val="7"/>
        </w:numPr>
        <w:ind w:left="426"/>
        <w:rPr>
          <w:rFonts w:cs="Arial"/>
          <w:bCs w:val="0"/>
          <w:szCs w:val="24"/>
          <w:u w:val="single"/>
          <w:lang w:val="el-GR"/>
        </w:rPr>
      </w:pPr>
      <w:bookmarkStart w:id="76" w:name="_Toc448137680"/>
      <w:bookmarkStart w:id="77" w:name="_Toc71033500"/>
      <w:r w:rsidRPr="00BC5E74">
        <w:rPr>
          <w:rFonts w:cs="Arial"/>
          <w:bCs w:val="0"/>
          <w:szCs w:val="24"/>
          <w:u w:val="single"/>
          <w:lang w:val="el-GR"/>
        </w:rPr>
        <w:t>Νομική Βάση</w:t>
      </w:r>
      <w:bookmarkEnd w:id="76"/>
      <w:bookmarkEnd w:id="77"/>
    </w:p>
    <w:p w14:paraId="75213E3B" w14:textId="77777777" w:rsidR="00FB74FD" w:rsidRPr="00AE7D5C" w:rsidRDefault="00FB74FD" w:rsidP="005F2A69">
      <w:pPr>
        <w:rPr>
          <w:lang w:val="el-GR"/>
        </w:rPr>
      </w:pPr>
    </w:p>
    <w:p w14:paraId="175D56E5" w14:textId="77777777" w:rsidR="005B606F" w:rsidRPr="00E21390" w:rsidRDefault="005B606F" w:rsidP="00312B68">
      <w:pPr>
        <w:pStyle w:val="ListParagraph"/>
        <w:numPr>
          <w:ilvl w:val="0"/>
          <w:numId w:val="9"/>
        </w:numPr>
        <w:ind w:left="426" w:hanging="426"/>
        <w:jc w:val="both"/>
        <w:rPr>
          <w:lang w:val="el-GR"/>
        </w:rPr>
      </w:pPr>
      <w:r w:rsidRPr="00E21390">
        <w:rPr>
          <w:lang w:val="el-GR"/>
        </w:rPr>
        <w:t>Άρθρο 16 του Κανονισμού (ΕΕ) 1305/2013</w:t>
      </w:r>
    </w:p>
    <w:p w14:paraId="72DB5399" w14:textId="77777777" w:rsidR="005B606F" w:rsidRPr="00E21390" w:rsidRDefault="005B606F" w:rsidP="00312B68">
      <w:pPr>
        <w:pStyle w:val="ListParagraph"/>
        <w:numPr>
          <w:ilvl w:val="0"/>
          <w:numId w:val="9"/>
        </w:numPr>
        <w:ind w:left="426" w:hanging="426"/>
        <w:jc w:val="both"/>
        <w:rPr>
          <w:lang w:val="el-GR"/>
        </w:rPr>
      </w:pPr>
      <w:r w:rsidRPr="00E21390">
        <w:rPr>
          <w:lang w:val="el-GR"/>
        </w:rPr>
        <w:t>Άρθρο 4 του κατ’ εξουσιοδότηση Κανονισμού (ΕΕ) 807/2014</w:t>
      </w:r>
    </w:p>
    <w:p w14:paraId="63230E90" w14:textId="5924F23B" w:rsidR="005B606F" w:rsidRPr="00E21390" w:rsidRDefault="005B606F" w:rsidP="00312B68">
      <w:pPr>
        <w:pStyle w:val="ListParagraph"/>
        <w:numPr>
          <w:ilvl w:val="0"/>
          <w:numId w:val="9"/>
        </w:numPr>
        <w:ind w:left="426" w:hanging="426"/>
        <w:jc w:val="both"/>
        <w:rPr>
          <w:lang w:val="el-GR"/>
        </w:rPr>
      </w:pPr>
      <w:r w:rsidRPr="00E21390">
        <w:rPr>
          <w:lang w:val="el-GR"/>
        </w:rPr>
        <w:t xml:space="preserve">Παράρτημα </w:t>
      </w:r>
      <w:r w:rsidR="00FB7D8F">
        <w:t>I</w:t>
      </w:r>
      <w:r w:rsidRPr="00E21390">
        <w:rPr>
          <w:lang w:val="el-GR"/>
        </w:rPr>
        <w:t xml:space="preserve"> του Εκτελεστικού Κανονισμού (ΕΕ) 808/2014</w:t>
      </w:r>
    </w:p>
    <w:p w14:paraId="52F29F6D" w14:textId="2EC9F0E2" w:rsidR="00E21390" w:rsidRDefault="00E21390" w:rsidP="00312B68">
      <w:pPr>
        <w:pStyle w:val="ListParagraph"/>
        <w:numPr>
          <w:ilvl w:val="0"/>
          <w:numId w:val="9"/>
        </w:numPr>
        <w:spacing w:after="240"/>
        <w:ind w:left="426" w:hanging="426"/>
        <w:jc w:val="both"/>
        <w:rPr>
          <w:lang w:val="el-GR" w:eastAsia="el-GR"/>
        </w:rPr>
      </w:pPr>
      <w:r w:rsidRPr="00E21390">
        <w:rPr>
          <w:lang w:val="el-GR" w:eastAsia="el-GR"/>
        </w:rPr>
        <w:t>Ο περί Βιολογικής παραγωγής Νόμος 227(Ι)/2004 της Κυπριακής Δημοκρατίας, όπως αυτός εκάστοτε τροποποιείται ή αντικαθίσταται.</w:t>
      </w:r>
    </w:p>
    <w:p w14:paraId="142ADB35" w14:textId="6B2134CA" w:rsidR="001975C4" w:rsidRPr="00E21390" w:rsidRDefault="00F917F2" w:rsidP="00312B68">
      <w:pPr>
        <w:pStyle w:val="ListParagraph"/>
        <w:numPr>
          <w:ilvl w:val="0"/>
          <w:numId w:val="9"/>
        </w:numPr>
        <w:spacing w:after="240"/>
        <w:ind w:left="426" w:hanging="426"/>
        <w:jc w:val="both"/>
        <w:rPr>
          <w:lang w:val="el-GR" w:eastAsia="el-GR"/>
        </w:rPr>
      </w:pPr>
      <w:r w:rsidRPr="00F917F2">
        <w:rPr>
          <w:lang w:val="el-GR" w:eastAsia="el-GR"/>
        </w:rPr>
        <w:t xml:space="preserve">Κανονισμός (EE) 2017/625 του Ευρωπαϊκού Κοινοβουλίου και του Συμβουλίου, της 15ης Μαρτίου 2017, 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w:t>
      </w:r>
      <w:proofErr w:type="spellStart"/>
      <w:r w:rsidRPr="00F917F2">
        <w:rPr>
          <w:lang w:val="el-GR" w:eastAsia="el-GR"/>
        </w:rPr>
        <w:t>φυτοπροστατευτικά</w:t>
      </w:r>
      <w:proofErr w:type="spellEnd"/>
      <w:r w:rsidRPr="00F917F2">
        <w:rPr>
          <w:lang w:val="el-GR" w:eastAsia="el-GR"/>
        </w:rPr>
        <w:t xml:space="preserve"> προϊόντα.</w:t>
      </w:r>
    </w:p>
    <w:p w14:paraId="2A06AAB3" w14:textId="77777777" w:rsidR="00E21390" w:rsidRPr="00E21390" w:rsidRDefault="00E21390" w:rsidP="00312B68">
      <w:pPr>
        <w:pStyle w:val="ListParagraph"/>
        <w:numPr>
          <w:ilvl w:val="0"/>
          <w:numId w:val="9"/>
        </w:numPr>
        <w:spacing w:before="240" w:after="240"/>
        <w:ind w:left="426" w:hanging="426"/>
        <w:jc w:val="both"/>
        <w:rPr>
          <w:lang w:val="el-GR" w:eastAsia="el-GR"/>
        </w:rPr>
      </w:pPr>
      <w:r w:rsidRPr="00E21390">
        <w:rPr>
          <w:lang w:val="el-GR" w:eastAsia="el-GR"/>
        </w:rPr>
        <w:t>Ο περί ονομασιών προέλευσης και γεωγραφικών ενδείξεων γεωργικών προϊόντων και τροφίμων Νόμος 139(Ι)/2006, όπως αυτός εκάστοτε τροποποιείται ή αντικαθίσταται.</w:t>
      </w:r>
    </w:p>
    <w:p w14:paraId="5CCF522B" w14:textId="77777777" w:rsidR="00E21390" w:rsidRPr="00E21390" w:rsidRDefault="00E21390" w:rsidP="00312B68">
      <w:pPr>
        <w:pStyle w:val="ListParagraph"/>
        <w:numPr>
          <w:ilvl w:val="0"/>
          <w:numId w:val="9"/>
        </w:numPr>
        <w:spacing w:before="240" w:after="240"/>
        <w:ind w:left="426" w:hanging="426"/>
        <w:jc w:val="both"/>
        <w:rPr>
          <w:lang w:val="el-GR" w:eastAsia="el-GR"/>
        </w:rPr>
      </w:pPr>
      <w:r w:rsidRPr="00E21390">
        <w:rPr>
          <w:lang w:val="el-GR" w:eastAsia="el-GR"/>
        </w:rPr>
        <w:t>Ο περί αναγνώρισης γεωργικών προϊόντων και τροφίμων ως εγγυημένων παραδοσιακών ιδιότυπων προϊόντων Νόμος 43(Ι)/2011, όπως αυτός εκάστοτε τροποποιείται ή αντικαθίσταται.</w:t>
      </w:r>
    </w:p>
    <w:p w14:paraId="18901DDB" w14:textId="002958BB" w:rsidR="00E21390" w:rsidRPr="00E21390" w:rsidRDefault="00E21390" w:rsidP="00312B68">
      <w:pPr>
        <w:pStyle w:val="ListParagraph"/>
        <w:numPr>
          <w:ilvl w:val="0"/>
          <w:numId w:val="9"/>
        </w:numPr>
        <w:spacing w:before="240" w:after="240"/>
        <w:ind w:left="426" w:hanging="426"/>
        <w:jc w:val="both"/>
        <w:rPr>
          <w:lang w:val="el-GR" w:eastAsia="el-GR"/>
        </w:rPr>
      </w:pPr>
      <w:r w:rsidRPr="00E21390">
        <w:rPr>
          <w:lang w:val="el-GR" w:eastAsia="el-GR"/>
        </w:rPr>
        <w:t xml:space="preserve">Ο Κατ’ εξουσιοδότηση Κανονισμός (ΕΕ) 665/2014 της Επιτροπής για τη συμπλήρωση του </w:t>
      </w:r>
      <w:r w:rsidR="00782450">
        <w:rPr>
          <w:lang w:val="en-GB" w:eastAsia="el-GR"/>
        </w:rPr>
        <w:t>K</w:t>
      </w:r>
      <w:proofErr w:type="spellStart"/>
      <w:r w:rsidRPr="00E21390">
        <w:rPr>
          <w:lang w:val="el-GR" w:eastAsia="el-GR"/>
        </w:rPr>
        <w:t>ανονισμού</w:t>
      </w:r>
      <w:proofErr w:type="spellEnd"/>
      <w:r w:rsidRPr="00E21390">
        <w:rPr>
          <w:lang w:val="el-GR" w:eastAsia="el-GR"/>
        </w:rPr>
        <w:t xml:space="preserve"> (ΕΕ) αριθ. 1151/2012 του Ευρωπαϊκού Κοινοβουλίου και του Συμβουλίου όσον αφορά τους όρους χρήσης της προαιρετικής ένδειξης ποιότητας «προϊόν ορεινής παραγωγής».</w:t>
      </w:r>
    </w:p>
    <w:p w14:paraId="6BD6130D" w14:textId="59BDF35D" w:rsidR="00E21390" w:rsidRDefault="00E21390" w:rsidP="00312B68">
      <w:pPr>
        <w:pStyle w:val="ListParagraph"/>
        <w:numPr>
          <w:ilvl w:val="0"/>
          <w:numId w:val="9"/>
        </w:numPr>
        <w:ind w:left="426" w:hanging="426"/>
        <w:jc w:val="both"/>
        <w:rPr>
          <w:lang w:val="el-GR" w:eastAsia="el-GR"/>
        </w:rPr>
      </w:pPr>
      <w:r w:rsidRPr="00E21390">
        <w:rPr>
          <w:lang w:val="el-GR" w:eastAsia="el-GR"/>
        </w:rPr>
        <w:t>Ο Κατ’ εξουσιοδότηση Κανονισμός (ΕΕ) 807/2014 της Επιτροπής για τη συμπλήρωση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 και για τη θέσπιση μεταβατικών διατάξεων, όπως αυτός εκάστοτε τροποποιείται ή αντικαθίσταται.</w:t>
      </w:r>
    </w:p>
    <w:p w14:paraId="20910F60" w14:textId="4D6A2F31" w:rsidR="00004A3C" w:rsidRDefault="00004A3C" w:rsidP="00004A3C">
      <w:pPr>
        <w:pStyle w:val="ListParagraph"/>
        <w:numPr>
          <w:ilvl w:val="0"/>
          <w:numId w:val="9"/>
        </w:numPr>
        <w:ind w:left="426" w:hanging="426"/>
        <w:jc w:val="both"/>
        <w:rPr>
          <w:lang w:val="el-GR" w:eastAsia="el-GR"/>
        </w:rPr>
      </w:pPr>
      <w:r>
        <w:rPr>
          <w:lang w:val="el-GR" w:eastAsia="el-GR"/>
        </w:rPr>
        <w:t>Ο</w:t>
      </w:r>
      <w:r w:rsidR="00531E80">
        <w:rPr>
          <w:lang w:val="el-GR" w:eastAsia="el-GR"/>
        </w:rPr>
        <w:t xml:space="preserve"> Κανονισμό</w:t>
      </w:r>
      <w:r>
        <w:rPr>
          <w:lang w:val="el-GR" w:eastAsia="el-GR"/>
        </w:rPr>
        <w:t>ς (ΕΕ) 1151/2012 του Ευρωπαϊκού Κοινοβουλίου και του Συμβουλίου της 21</w:t>
      </w:r>
      <w:r w:rsidRPr="00351F63">
        <w:rPr>
          <w:vertAlign w:val="superscript"/>
          <w:lang w:val="el-GR" w:eastAsia="el-GR"/>
        </w:rPr>
        <w:t>ης</w:t>
      </w:r>
      <w:r>
        <w:rPr>
          <w:lang w:val="el-GR" w:eastAsia="el-GR"/>
        </w:rPr>
        <w:t xml:space="preserve"> Νοεμβρίου 2012 για τα συστήματα ποιότητας των γεωργικών προϊόντων και τροφίμων.</w:t>
      </w:r>
    </w:p>
    <w:p w14:paraId="688B5C9B" w14:textId="4D3DAF50" w:rsidR="00912A5B" w:rsidRPr="00004A3C" w:rsidRDefault="00004A3C" w:rsidP="00004A3C">
      <w:pPr>
        <w:pStyle w:val="ListParagraph"/>
        <w:numPr>
          <w:ilvl w:val="0"/>
          <w:numId w:val="9"/>
        </w:numPr>
        <w:ind w:left="426" w:hanging="426"/>
        <w:jc w:val="both"/>
        <w:rPr>
          <w:lang w:val="el-GR" w:eastAsia="el-GR"/>
        </w:rPr>
      </w:pPr>
      <w:r>
        <w:rPr>
          <w:lang w:val="el-GR" w:eastAsia="el-GR"/>
        </w:rPr>
        <w:t>Ο Κανονισμός (ΕΚ) 834</w:t>
      </w:r>
      <w:r w:rsidR="00B825DB" w:rsidRPr="00351F63">
        <w:rPr>
          <w:lang w:val="el-GR" w:eastAsia="el-GR"/>
        </w:rPr>
        <w:t>/2007</w:t>
      </w:r>
      <w:r w:rsidR="00912A5B" w:rsidRPr="00351F63">
        <w:rPr>
          <w:lang w:val="el-GR" w:eastAsia="el-GR"/>
        </w:rPr>
        <w:t xml:space="preserve"> </w:t>
      </w:r>
      <w:r w:rsidR="00912A5B">
        <w:rPr>
          <w:lang w:val="el-GR" w:eastAsia="el-GR"/>
        </w:rPr>
        <w:t>του Συμβουλίου της 28</w:t>
      </w:r>
      <w:r w:rsidR="00912A5B" w:rsidRPr="00351F63">
        <w:rPr>
          <w:vertAlign w:val="superscript"/>
          <w:lang w:val="el-GR" w:eastAsia="el-GR"/>
        </w:rPr>
        <w:t>ης</w:t>
      </w:r>
      <w:r w:rsidR="00912A5B">
        <w:rPr>
          <w:lang w:val="el-GR" w:eastAsia="el-GR"/>
        </w:rPr>
        <w:t xml:space="preserve"> Ιουνίου 2007 για τη βιολογική παραγωγή και την επισήμανση των βιολογικών προϊόντων και την κατάργηση του Κανονισμού (ΕΟΚ) αριθ. 2092/91.</w:t>
      </w:r>
    </w:p>
    <w:p w14:paraId="0EA5D848" w14:textId="293FBFAA" w:rsidR="00821089" w:rsidRDefault="00912A5B" w:rsidP="00B825DB">
      <w:pPr>
        <w:pStyle w:val="ListParagraph"/>
        <w:numPr>
          <w:ilvl w:val="0"/>
          <w:numId w:val="9"/>
        </w:numPr>
        <w:ind w:left="426" w:hanging="426"/>
        <w:jc w:val="both"/>
        <w:rPr>
          <w:lang w:val="el-GR" w:eastAsia="el-GR"/>
        </w:rPr>
      </w:pPr>
      <w:r>
        <w:rPr>
          <w:lang w:val="el-GR" w:eastAsia="el-GR"/>
        </w:rPr>
        <w:t xml:space="preserve">Ο Κανονισμός (ΕΚ) 110/2008 του </w:t>
      </w:r>
      <w:r w:rsidR="0006572B">
        <w:rPr>
          <w:lang w:val="el-GR" w:eastAsia="el-GR"/>
        </w:rPr>
        <w:t>Ευρωπαϊκού</w:t>
      </w:r>
      <w:r>
        <w:rPr>
          <w:lang w:val="el-GR" w:eastAsia="el-GR"/>
        </w:rPr>
        <w:t xml:space="preserve"> </w:t>
      </w:r>
      <w:r w:rsidR="0006572B">
        <w:rPr>
          <w:lang w:val="el-GR" w:eastAsia="el-GR"/>
        </w:rPr>
        <w:t>Κοινοβουλίου και του Συμβουλίου της 15</w:t>
      </w:r>
      <w:r w:rsidR="0006572B" w:rsidRPr="00351F63">
        <w:rPr>
          <w:vertAlign w:val="superscript"/>
          <w:lang w:val="el-GR" w:eastAsia="el-GR"/>
        </w:rPr>
        <w:t>ης</w:t>
      </w:r>
      <w:r w:rsidR="0006572B">
        <w:rPr>
          <w:lang w:val="el-GR" w:eastAsia="el-GR"/>
        </w:rPr>
        <w:t xml:space="preserve"> Ιανουαρίου 2008 σχετικά με τον ορισμό, την περιγραφή, την παρουσίαση, την επισήμανση και την προστασία των γεωγραφικών ενδείξεων των αλκοολούχων ποτών και την κατάργηση του Κανονισμού (ΕΟΚ) αριθ.1576/89.</w:t>
      </w:r>
    </w:p>
    <w:p w14:paraId="1E6CF78B" w14:textId="6A4D0952" w:rsidR="00303ECC" w:rsidRDefault="0006572B">
      <w:pPr>
        <w:pStyle w:val="ListParagraph"/>
        <w:numPr>
          <w:ilvl w:val="0"/>
          <w:numId w:val="9"/>
        </w:numPr>
        <w:ind w:left="426" w:hanging="426"/>
        <w:jc w:val="both"/>
        <w:rPr>
          <w:lang w:val="el-GR" w:eastAsia="el-GR"/>
        </w:rPr>
      </w:pPr>
      <w:r>
        <w:rPr>
          <w:lang w:val="el-GR" w:eastAsia="el-GR"/>
        </w:rPr>
        <w:t>Ο Κανονισμός (</w:t>
      </w:r>
      <w:r w:rsidR="00ED305C">
        <w:rPr>
          <w:lang w:val="el-GR" w:eastAsia="el-GR"/>
        </w:rPr>
        <w:t xml:space="preserve">ΕΕ) 251/ 2014 του </w:t>
      </w:r>
      <w:r w:rsidR="0050059E">
        <w:rPr>
          <w:lang w:val="el-GR" w:eastAsia="el-GR"/>
        </w:rPr>
        <w:t>Ευρωπαϊκού</w:t>
      </w:r>
      <w:r w:rsidR="00ED305C">
        <w:rPr>
          <w:lang w:val="el-GR" w:eastAsia="el-GR"/>
        </w:rPr>
        <w:t xml:space="preserve"> Κοινοβουλίου και του Συμβουλίου</w:t>
      </w:r>
    </w:p>
    <w:p w14:paraId="0DA897F4" w14:textId="05DDC251" w:rsidR="0006572B" w:rsidRDefault="00303ECC" w:rsidP="00303ECC">
      <w:pPr>
        <w:pStyle w:val="ListParagraph"/>
        <w:ind w:left="426"/>
        <w:jc w:val="both"/>
        <w:rPr>
          <w:lang w:val="el-GR" w:eastAsia="el-GR"/>
        </w:rPr>
      </w:pPr>
      <w:r>
        <w:rPr>
          <w:lang w:val="el-GR" w:eastAsia="el-GR"/>
        </w:rPr>
        <w:t>για τον</w:t>
      </w:r>
      <w:r w:rsidR="002E1B73">
        <w:rPr>
          <w:lang w:val="el-GR" w:eastAsia="el-GR"/>
        </w:rPr>
        <w:t xml:space="preserve"> ορισμό</w:t>
      </w:r>
      <w:r w:rsidR="0050059E">
        <w:rPr>
          <w:lang w:val="el-GR" w:eastAsia="el-GR"/>
        </w:rPr>
        <w:t xml:space="preserve">, την περιγραφή, την παρουσίαση, την επισήμανση και την προστασία των γεωγραφικών ενδείξεων των αρωματισμένων </w:t>
      </w:r>
      <w:proofErr w:type="spellStart"/>
      <w:r w:rsidR="0050059E">
        <w:rPr>
          <w:lang w:val="el-GR" w:eastAsia="el-GR"/>
        </w:rPr>
        <w:t>αμπελοοινικών</w:t>
      </w:r>
      <w:proofErr w:type="spellEnd"/>
      <w:r w:rsidR="0050059E">
        <w:rPr>
          <w:lang w:val="el-GR" w:eastAsia="el-GR"/>
        </w:rPr>
        <w:t xml:space="preserve"> προϊόντων και την κατάργηση του Κανονισμού(ΕΟΚ) αριθ. 1601/91 του Συμβουλίου.</w:t>
      </w:r>
    </w:p>
    <w:p w14:paraId="27743F25" w14:textId="331E677C" w:rsidR="0050059E" w:rsidRPr="0050059E" w:rsidRDefault="0050059E" w:rsidP="00351F63">
      <w:pPr>
        <w:pStyle w:val="ListParagraph"/>
        <w:numPr>
          <w:ilvl w:val="0"/>
          <w:numId w:val="9"/>
        </w:numPr>
        <w:ind w:left="426" w:hanging="426"/>
        <w:jc w:val="both"/>
        <w:rPr>
          <w:lang w:val="el-GR" w:eastAsia="el-GR"/>
        </w:rPr>
      </w:pPr>
      <w:r>
        <w:rPr>
          <w:lang w:val="el-GR" w:eastAsia="el-GR"/>
        </w:rPr>
        <w:t xml:space="preserve">Το Μέρος </w:t>
      </w:r>
      <w:r w:rsidRPr="00351F63">
        <w:rPr>
          <w:lang w:val="el-GR" w:eastAsia="el-GR"/>
        </w:rPr>
        <w:t>II,</w:t>
      </w:r>
      <w:r>
        <w:rPr>
          <w:lang w:val="el-GR" w:eastAsia="el-GR"/>
        </w:rPr>
        <w:t xml:space="preserve"> Τίτλος </w:t>
      </w:r>
      <w:r w:rsidRPr="00351F63">
        <w:rPr>
          <w:lang w:val="el-GR" w:eastAsia="el-GR"/>
        </w:rPr>
        <w:t xml:space="preserve">II, </w:t>
      </w:r>
      <w:r>
        <w:rPr>
          <w:lang w:val="el-GR" w:eastAsia="el-GR"/>
        </w:rPr>
        <w:t>Κεφάλαιο</w:t>
      </w:r>
      <w:r w:rsidRPr="00351F63">
        <w:rPr>
          <w:lang w:val="el-GR" w:eastAsia="el-GR"/>
        </w:rPr>
        <w:t xml:space="preserve"> I</w:t>
      </w:r>
      <w:r w:rsidR="00FD02C6" w:rsidRPr="00351F63">
        <w:rPr>
          <w:lang w:val="el-GR" w:eastAsia="el-GR"/>
        </w:rPr>
        <w:t xml:space="preserve">, </w:t>
      </w:r>
      <w:r w:rsidR="00FD02C6">
        <w:rPr>
          <w:lang w:val="el-GR" w:eastAsia="el-GR"/>
        </w:rPr>
        <w:t xml:space="preserve">Τμήμα 2 του Κανονισμού (ΕΕ) 1308/2013 του Συμβουλίου, σε ό,τι αφορά τον οίνο. </w:t>
      </w:r>
      <w:r>
        <w:rPr>
          <w:lang w:val="el-GR" w:eastAsia="el-GR"/>
        </w:rPr>
        <w:t xml:space="preserve"> </w:t>
      </w:r>
    </w:p>
    <w:p w14:paraId="1DD5FBAC" w14:textId="77777777" w:rsidR="0050059E" w:rsidRPr="00FD02C6" w:rsidRDefault="0050059E" w:rsidP="00351F63">
      <w:pPr>
        <w:jc w:val="both"/>
        <w:rPr>
          <w:lang w:val="el-GR" w:eastAsia="el-GR"/>
        </w:rPr>
      </w:pPr>
    </w:p>
    <w:p w14:paraId="06B9673C" w14:textId="77777777" w:rsidR="00E50FB0" w:rsidRPr="00E50FB0" w:rsidRDefault="00E50FB0" w:rsidP="00821089">
      <w:pPr>
        <w:pStyle w:val="ListParagraph"/>
        <w:jc w:val="both"/>
        <w:rPr>
          <w:lang w:val="el-GR" w:eastAsia="el-GR"/>
        </w:rPr>
      </w:pPr>
    </w:p>
    <w:p w14:paraId="11BA2AA9" w14:textId="77777777" w:rsidR="003521BF" w:rsidRPr="00BC5E74" w:rsidRDefault="00774C45" w:rsidP="00BC5E74">
      <w:pPr>
        <w:pStyle w:val="Heading2"/>
        <w:numPr>
          <w:ilvl w:val="0"/>
          <w:numId w:val="7"/>
        </w:numPr>
        <w:ind w:left="426"/>
        <w:rPr>
          <w:rFonts w:cs="Arial"/>
          <w:bCs w:val="0"/>
          <w:szCs w:val="24"/>
          <w:u w:val="single"/>
          <w:lang w:val="el-GR"/>
        </w:rPr>
      </w:pPr>
      <w:bookmarkStart w:id="78" w:name="_Toc71033501"/>
      <w:r w:rsidRPr="00BC5E74">
        <w:rPr>
          <w:rFonts w:cs="Arial"/>
          <w:bCs w:val="0"/>
          <w:szCs w:val="24"/>
          <w:u w:val="single"/>
          <w:lang w:val="el-GR"/>
        </w:rPr>
        <w:t>Στόχοι του Καθεστώτος – Σε ποιους απευθύνεται</w:t>
      </w:r>
      <w:bookmarkEnd w:id="78"/>
    </w:p>
    <w:p w14:paraId="2E036246" w14:textId="77777777" w:rsidR="00774C45" w:rsidRPr="003521BF" w:rsidRDefault="00774C45" w:rsidP="00774C45">
      <w:pPr>
        <w:pStyle w:val="BodyTextIndent3"/>
        <w:spacing w:line="240" w:lineRule="auto"/>
        <w:ind w:left="644" w:firstLine="0"/>
        <w:rPr>
          <w:lang w:val="el-GR"/>
        </w:rPr>
      </w:pPr>
    </w:p>
    <w:p w14:paraId="52DDD8D7" w14:textId="0F39B572" w:rsidR="00C451F8" w:rsidRPr="006A7967" w:rsidRDefault="00C451F8" w:rsidP="00C451F8">
      <w:pPr>
        <w:spacing w:after="240"/>
        <w:jc w:val="both"/>
        <w:rPr>
          <w:lang w:val="el-GR"/>
        </w:rPr>
      </w:pPr>
      <w:r w:rsidRPr="006A7967">
        <w:rPr>
          <w:lang w:val="el-GR"/>
        </w:rPr>
        <w:t>Βασικός σκοπός του Καθεστώτος είναι η ενημέρωση του καταναλωτή για τα προϊόντα που παράγονται στη βάση συγκεκριμένων συστημάτων ποιότητας. Προς τούτο</w:t>
      </w:r>
      <w:r w:rsidR="003250C5">
        <w:rPr>
          <w:lang w:val="el-GR"/>
        </w:rPr>
        <w:t>,</w:t>
      </w:r>
      <w:r w:rsidRPr="006A7967">
        <w:rPr>
          <w:lang w:val="el-GR"/>
        </w:rPr>
        <w:t xml:space="preserve"> το Καθεστώς καλύπτει δαπάνες</w:t>
      </w:r>
      <w:r w:rsidRPr="006A7967">
        <w:rPr>
          <w:rFonts w:ascii="Times New Roman" w:hAnsi="Times New Roman" w:cs="Times New Roman"/>
          <w:lang w:val="el-GR"/>
        </w:rPr>
        <w:t xml:space="preserve"> </w:t>
      </w:r>
      <w:r w:rsidRPr="006A7967">
        <w:rPr>
          <w:lang w:val="el-GR"/>
        </w:rPr>
        <w:t>που προκύπτουν από δραστηριότητες πληροφόρησης και προώθησης που πραγματοποιούνται από ομάδες παραγωγών στην εσωτερική αγορά, οι οποίες αφορούν προϊόντα καλυπτόμενα από τα πιο κάτω συστήματα ποιότητας:</w:t>
      </w:r>
    </w:p>
    <w:p w14:paraId="23D49FE7" w14:textId="77777777" w:rsidR="00C451F8" w:rsidRPr="006A7967" w:rsidRDefault="00C451F8" w:rsidP="00C451F8">
      <w:pPr>
        <w:spacing w:after="240"/>
        <w:jc w:val="both"/>
        <w:rPr>
          <w:lang w:val="el-GR"/>
        </w:rPr>
      </w:pPr>
      <w:r w:rsidRPr="006A7967">
        <w:rPr>
          <w:lang w:val="el-GR"/>
        </w:rPr>
        <w:t>α) Κοινοτικά συστήματα ποιότητας που έχουν θεσπιστεί δυνάμει των ακόλουθων Κανονισμών και διατάξεων όπως αυτοί εκάστοτε τροποποιούνται ή αντικαθίστανται:</w:t>
      </w:r>
    </w:p>
    <w:p w14:paraId="2F0714B2" w14:textId="77777777" w:rsidR="00C451F8" w:rsidRPr="006A7967" w:rsidRDefault="00C451F8" w:rsidP="00C451F8">
      <w:pPr>
        <w:spacing w:after="240"/>
        <w:jc w:val="both"/>
        <w:rPr>
          <w:lang w:val="el-GR"/>
        </w:rPr>
      </w:pPr>
      <w:r w:rsidRPr="006A7967">
        <w:rPr>
          <w:lang w:val="el-GR"/>
        </w:rPr>
        <w:t>Τον Κανονισμό (ΕΕ) 1151/2012 του Ευρωπαϊκού Κοινοβουλίου και του Συμβουλίου της 21ης Νοεμβρίου 2012 για τα συστήματα ποιότητας των γεωργικών προϊόντων και τροφίμων.</w:t>
      </w:r>
    </w:p>
    <w:p w14:paraId="3DB1B7D9" w14:textId="77777777" w:rsidR="00C451F8" w:rsidRPr="006A7967" w:rsidRDefault="00C451F8" w:rsidP="00C451F8">
      <w:pPr>
        <w:spacing w:after="240"/>
        <w:jc w:val="both"/>
        <w:rPr>
          <w:lang w:val="el-GR"/>
        </w:rPr>
      </w:pPr>
      <w:r w:rsidRPr="006A7967">
        <w:rPr>
          <w:lang w:val="el-GR"/>
        </w:rPr>
        <w:t>Τον Κανονισμό (ΕΚ) 834/2007 του Συμβουλίου της 28ης Ιουνίου 2007 για τη βιολογική παραγωγή και την επισήμανση των βιολογικών προϊόντων και την κατάργηση του Κανονισμού (ΕΟΚ) αριθ. 2092/91.</w:t>
      </w:r>
    </w:p>
    <w:p w14:paraId="65E6C8BC" w14:textId="77777777" w:rsidR="00C451F8" w:rsidRPr="006A7967" w:rsidRDefault="00C451F8" w:rsidP="00C451F8">
      <w:pPr>
        <w:spacing w:after="240"/>
        <w:jc w:val="both"/>
        <w:rPr>
          <w:lang w:val="el-GR"/>
        </w:rPr>
      </w:pPr>
      <w:r w:rsidRPr="006A7967">
        <w:rPr>
          <w:lang w:val="el-GR"/>
        </w:rPr>
        <w:t>Τον Κανονισμό (ΕΚ) 110/2008 του Ευρωπαϊκού Κοινοβουλίου και του Συμβουλίου της 15ης Ιανουαρίου 2008 σχετικά με τον ορισμό, την περιγραφή, την παρουσίαση, την επισήμανση και την προστασία των γεωγραφικών ενδείξεων των αλκοολούχων ποτών και την κατάργηση του Κανονισμού (ΕΟΚ) αριθ. 1576/89.</w:t>
      </w:r>
    </w:p>
    <w:p w14:paraId="61AFCA62" w14:textId="77777777" w:rsidR="00C451F8" w:rsidRPr="006A7967" w:rsidRDefault="00C451F8" w:rsidP="00C451F8">
      <w:pPr>
        <w:spacing w:after="240"/>
        <w:jc w:val="both"/>
        <w:rPr>
          <w:lang w:val="el-GR"/>
        </w:rPr>
      </w:pPr>
      <w:r w:rsidRPr="006A7967">
        <w:rPr>
          <w:lang w:val="el-GR"/>
        </w:rPr>
        <w:t>β) Εθνικά συστήματα ποιότητας γεωργικών προϊόντων, βάμβακος ή τροφίμων, συμπεριλαμβανομένων των συστημάτων πιστοποίησης γεωργικών εκμεταλλεύσεων,</w:t>
      </w:r>
      <w:r w:rsidRPr="006C2F57">
        <w:t> </w:t>
      </w:r>
      <w:r w:rsidRPr="006A7967">
        <w:rPr>
          <w:lang w:val="el-GR"/>
        </w:rPr>
        <w:t xml:space="preserve"> τα οποία αναγνωρίζονται από αρμόδιο Όργανο, ως συμμορφούμενα με τα κριτήρια που αναφέρονται στο άρθρο 16(1)(β) του Κανονισμού (ΕΕ) 1305/2013.</w:t>
      </w:r>
    </w:p>
    <w:p w14:paraId="2FF3F5A2" w14:textId="77777777" w:rsidR="00615601" w:rsidRPr="00131068" w:rsidRDefault="00C451F8" w:rsidP="00813A4C">
      <w:pPr>
        <w:jc w:val="both"/>
        <w:rPr>
          <w:lang w:val="el-GR"/>
        </w:rPr>
      </w:pPr>
      <w:r w:rsidRPr="006A7967">
        <w:rPr>
          <w:lang w:val="el-GR"/>
        </w:rPr>
        <w:t>Εξαιρούνται τα εθελοντικά συστήματα πιστοποίησης γεωργικών προϊόντων τα οποία αναγνωρίζονται από αρμόδιο Όργανο ως συστήματα που τηρούν τις κατευθυντήριες γραμμές περί βέλτιστης πρακτικής της Ένωσης για τη λειτουργία των εθελοντικών συστημάτων πιστοποίησης για γεωργικά προϊόντα και τρόφιμα (Ανακοίνωση της Επιτροπής 2010/</w:t>
      </w:r>
      <w:r w:rsidRPr="006C2F57">
        <w:t>C</w:t>
      </w:r>
      <w:r w:rsidRPr="006A7967">
        <w:rPr>
          <w:lang w:val="el-GR"/>
        </w:rPr>
        <w:t>, 341/04).</w:t>
      </w:r>
    </w:p>
    <w:p w14:paraId="0B88E21D" w14:textId="77777777" w:rsidR="00FC0A7B" w:rsidRPr="00131068" w:rsidRDefault="00FC0A7B" w:rsidP="00813A4C">
      <w:pPr>
        <w:jc w:val="both"/>
        <w:rPr>
          <w:lang w:val="el-GR"/>
        </w:rPr>
      </w:pPr>
    </w:p>
    <w:p w14:paraId="708EB861" w14:textId="77777777" w:rsidR="00615601" w:rsidRPr="00BC5E74" w:rsidRDefault="00615601" w:rsidP="00BC5E74">
      <w:pPr>
        <w:pStyle w:val="Heading2"/>
        <w:numPr>
          <w:ilvl w:val="0"/>
          <w:numId w:val="7"/>
        </w:numPr>
        <w:ind w:left="426"/>
        <w:rPr>
          <w:rFonts w:cs="Arial"/>
          <w:bCs w:val="0"/>
          <w:szCs w:val="24"/>
          <w:u w:val="single"/>
          <w:lang w:val="el-GR"/>
        </w:rPr>
      </w:pPr>
      <w:bookmarkStart w:id="79" w:name="_Toc71033502"/>
      <w:r w:rsidRPr="00BC5E74">
        <w:rPr>
          <w:rFonts w:cs="Arial"/>
          <w:bCs w:val="0"/>
          <w:szCs w:val="24"/>
          <w:u w:val="single"/>
          <w:lang w:val="el-GR"/>
        </w:rPr>
        <w:t>Δικαιούχοι</w:t>
      </w:r>
      <w:bookmarkEnd w:id="79"/>
      <w:r w:rsidRPr="00BC5E74">
        <w:rPr>
          <w:rFonts w:cs="Arial"/>
          <w:bCs w:val="0"/>
          <w:szCs w:val="24"/>
          <w:u w:val="single"/>
          <w:lang w:val="el-GR"/>
        </w:rPr>
        <w:t xml:space="preserve"> </w:t>
      </w:r>
    </w:p>
    <w:p w14:paraId="2E446723" w14:textId="77777777" w:rsidR="005277F1" w:rsidRDefault="005277F1" w:rsidP="005277F1">
      <w:pPr>
        <w:pStyle w:val="ListParagraph"/>
        <w:autoSpaceDE w:val="0"/>
        <w:autoSpaceDN w:val="0"/>
        <w:adjustRightInd w:val="0"/>
        <w:ind w:left="644"/>
        <w:jc w:val="both"/>
        <w:rPr>
          <w:rFonts w:eastAsia="TimesNewRomanPSMT"/>
          <w:b/>
          <w:u w:val="single"/>
          <w:lang w:val="el-GR"/>
        </w:rPr>
      </w:pPr>
    </w:p>
    <w:p w14:paraId="113573F9" w14:textId="2DC00073" w:rsidR="00C451F8" w:rsidRDefault="00C451F8" w:rsidP="00C451F8">
      <w:pPr>
        <w:spacing w:after="240"/>
        <w:jc w:val="both"/>
        <w:rPr>
          <w:lang w:val="el-GR"/>
        </w:rPr>
      </w:pPr>
      <w:r w:rsidRPr="00C451F8">
        <w:rPr>
          <w:lang w:val="el-GR"/>
        </w:rPr>
        <w:t xml:space="preserve">Δικαιούχοι είναι ομάδες παραγωγών, δηλαδή νομικές οντότητες οι οποίες φέρουν μαζί επιχειρηματίες οι οποίοι συμμετέχουν </w:t>
      </w:r>
      <w:r w:rsidRPr="00E52EE2">
        <w:t> </w:t>
      </w:r>
      <w:r w:rsidRPr="00C451F8">
        <w:rPr>
          <w:lang w:val="el-GR"/>
        </w:rPr>
        <w:t>σε ένα σύστημα ποιότητας γεωργικών προϊόντων, βάμβακος ή τροφίμων όπως αυτό ορίζεται στην παράγραφο «Σ</w:t>
      </w:r>
      <w:r w:rsidR="00477DA3">
        <w:rPr>
          <w:lang w:val="el-GR"/>
        </w:rPr>
        <w:t xml:space="preserve">τόχοι του Καθεστώτος - </w:t>
      </w:r>
      <w:r w:rsidR="00F063F7">
        <w:rPr>
          <w:lang w:val="el-GR"/>
        </w:rPr>
        <w:t>Σε</w:t>
      </w:r>
      <w:r w:rsidR="00F063F7" w:rsidRPr="00C451F8">
        <w:rPr>
          <w:lang w:val="el-GR"/>
        </w:rPr>
        <w:t xml:space="preserve"> </w:t>
      </w:r>
      <w:r w:rsidR="00477DA3">
        <w:rPr>
          <w:lang w:val="el-GR"/>
        </w:rPr>
        <w:t>ποιους απευθύνεται</w:t>
      </w:r>
      <w:r w:rsidRPr="00C451F8">
        <w:rPr>
          <w:lang w:val="el-GR"/>
        </w:rPr>
        <w:t>» πιο πάνω, για ένα συγκεκριμένο προϊόν που καλύπτεται από τα εν λόγω συστήματα.</w:t>
      </w:r>
      <w:r w:rsidRPr="00E52EE2">
        <w:t> </w:t>
      </w:r>
      <w:r w:rsidRPr="00C451F8">
        <w:rPr>
          <w:lang w:val="el-GR"/>
        </w:rPr>
        <w:t>Οι εν λόγω ομάδες</w:t>
      </w:r>
      <w:r w:rsidRPr="00E52EE2">
        <w:t> </w:t>
      </w:r>
      <w:r w:rsidRPr="00C451F8">
        <w:rPr>
          <w:lang w:val="el-GR"/>
        </w:rPr>
        <w:t xml:space="preserve"> μπορεί να είναι ομάδες παραγωγών, οργανώσεις παραγωγών, ενώσεις ομάδων παραγωγών, ενώσεις οργανώσεων παραγωγών, </w:t>
      </w:r>
      <w:proofErr w:type="spellStart"/>
      <w:r w:rsidRPr="00C451F8">
        <w:rPr>
          <w:lang w:val="el-GR"/>
        </w:rPr>
        <w:t>διεπαγγελματικές</w:t>
      </w:r>
      <w:proofErr w:type="spellEnd"/>
      <w:r w:rsidRPr="00C451F8">
        <w:rPr>
          <w:lang w:val="el-GR"/>
        </w:rPr>
        <w:t xml:space="preserve"> οργανώσεις αναγνωρισμένες από την αρμόδια εθνική αρχή με βάση την εθνική και ευρωπαϊκή νομοθεσία (Νόμος 164(Ι)/2002, Νόμος 160(Ι)/2004, Καν. (ΕΕ) 1308/2013, Καν. (ΕΕ) 543/2011) και ως αυτές ήθελαν εκάστοτε τροποποιηθεί ή αντικατασταθεί ή/και ομάδες οι οποίες μπορεί να έχουν άλλης μορφής νομική υπόσταση.</w:t>
      </w:r>
    </w:p>
    <w:p w14:paraId="4AAECB28" w14:textId="77777777" w:rsidR="00C451F8" w:rsidRDefault="00C451F8" w:rsidP="00885E22">
      <w:pPr>
        <w:jc w:val="both"/>
        <w:rPr>
          <w:lang w:val="el-GR"/>
        </w:rPr>
      </w:pPr>
      <w:r>
        <w:rPr>
          <w:lang w:val="el-GR"/>
        </w:rPr>
        <w:t xml:space="preserve">Ένα μοναδικό φυσικό ή νομικό πρόσωπο μπορεί να αντιμετωπίζεται ως ομάδα </w:t>
      </w:r>
      <w:r w:rsidR="009406C6">
        <w:rPr>
          <w:lang w:val="el-GR"/>
        </w:rPr>
        <w:t>εφόσον</w:t>
      </w:r>
      <w:r>
        <w:rPr>
          <w:lang w:val="el-GR"/>
        </w:rPr>
        <w:t xml:space="preserve"> η σχετική αίτηση για την καταχώρηση ονομασιών υποβλήθηκε από το πρόσωπο αυτό </w:t>
      </w:r>
      <w:r>
        <w:rPr>
          <w:lang w:val="el-GR"/>
        </w:rPr>
        <w:lastRenderedPageBreak/>
        <w:t xml:space="preserve">πληρώντας τις </w:t>
      </w:r>
      <w:r w:rsidR="009406C6">
        <w:rPr>
          <w:lang w:val="el-GR"/>
        </w:rPr>
        <w:t>προϋποθέσεις</w:t>
      </w:r>
      <w:r>
        <w:rPr>
          <w:lang w:val="el-GR"/>
        </w:rPr>
        <w:t xml:space="preserve"> που αναφέρονται στο άρθρο 49(1) του Κανονισμού 1151/2012.</w:t>
      </w:r>
    </w:p>
    <w:p w14:paraId="2EB4A41C" w14:textId="77777777" w:rsidR="00885E22" w:rsidRPr="00C451F8" w:rsidRDefault="00885E22" w:rsidP="00885E22">
      <w:pPr>
        <w:jc w:val="both"/>
        <w:rPr>
          <w:lang w:val="el-GR"/>
        </w:rPr>
      </w:pPr>
    </w:p>
    <w:p w14:paraId="63089332" w14:textId="1275B7BE" w:rsidR="009C3FD3" w:rsidRDefault="009406C6" w:rsidP="005D7271">
      <w:pPr>
        <w:jc w:val="both"/>
        <w:rPr>
          <w:lang w:val="el-GR"/>
        </w:rPr>
      </w:pPr>
      <w:r>
        <w:rPr>
          <w:lang w:val="el-GR"/>
        </w:rPr>
        <w:t xml:space="preserve">Τα </w:t>
      </w:r>
      <w:r w:rsidR="0007260C">
        <w:rPr>
          <w:lang w:val="el-GR"/>
        </w:rPr>
        <w:t>προϊόντα</w:t>
      </w:r>
      <w:r>
        <w:rPr>
          <w:lang w:val="el-GR"/>
        </w:rPr>
        <w:t xml:space="preserve"> ή </w:t>
      </w:r>
      <w:r w:rsidR="00312B68">
        <w:rPr>
          <w:lang w:val="el-GR"/>
        </w:rPr>
        <w:t xml:space="preserve">/ </w:t>
      </w:r>
      <w:r>
        <w:rPr>
          <w:lang w:val="el-GR"/>
        </w:rPr>
        <w:t>και οι</w:t>
      </w:r>
      <w:r w:rsidR="009C3FD3">
        <w:rPr>
          <w:lang w:val="el-GR"/>
        </w:rPr>
        <w:t xml:space="preserve"> κατηγ</w:t>
      </w:r>
      <w:r w:rsidR="00712B24">
        <w:rPr>
          <w:lang w:val="el-GR"/>
        </w:rPr>
        <w:t>ορί</w:t>
      </w:r>
      <w:r w:rsidR="009C3FD3">
        <w:rPr>
          <w:lang w:val="el-GR"/>
        </w:rPr>
        <w:t xml:space="preserve">ες προϊόντων ποιότητας που θα </w:t>
      </w:r>
      <w:r>
        <w:rPr>
          <w:lang w:val="el-GR"/>
        </w:rPr>
        <w:t>περιλ</w:t>
      </w:r>
      <w:r w:rsidR="0007260C">
        <w:rPr>
          <w:lang w:val="el-GR"/>
        </w:rPr>
        <w:t>η</w:t>
      </w:r>
      <w:r>
        <w:rPr>
          <w:lang w:val="el-GR"/>
        </w:rPr>
        <w:t>φθούν</w:t>
      </w:r>
      <w:r w:rsidR="00312B68">
        <w:rPr>
          <w:lang w:val="el-GR"/>
        </w:rPr>
        <w:t xml:space="preserve"> στην </w:t>
      </w:r>
      <w:r w:rsidR="00274200">
        <w:rPr>
          <w:lang w:val="el-GR"/>
        </w:rPr>
        <w:t>Β</w:t>
      </w:r>
      <w:r w:rsidR="00312B68">
        <w:rPr>
          <w:lang w:val="el-GR"/>
        </w:rPr>
        <w:t xml:space="preserve">΄ προκήρυξη, </w:t>
      </w:r>
      <w:r w:rsidR="009C3FD3">
        <w:rPr>
          <w:lang w:val="el-GR"/>
        </w:rPr>
        <w:t>είναι οι εξής</w:t>
      </w:r>
      <w:r w:rsidR="009C3FD3" w:rsidRPr="009C3FD3">
        <w:rPr>
          <w:lang w:val="el-GR"/>
        </w:rPr>
        <w:t>:</w:t>
      </w:r>
    </w:p>
    <w:p w14:paraId="5B03DAE0" w14:textId="77777777" w:rsidR="00C451F8" w:rsidRDefault="00C451F8" w:rsidP="005D7271">
      <w:pPr>
        <w:jc w:val="both"/>
        <w:rPr>
          <w:lang w:val="el-GR"/>
        </w:rPr>
      </w:pPr>
    </w:p>
    <w:p w14:paraId="3DF0AAED" w14:textId="1972CAA6" w:rsidR="009C3FD3" w:rsidRPr="00C451F8" w:rsidRDefault="00633EFF" w:rsidP="00312B68">
      <w:pPr>
        <w:pStyle w:val="ListParagraph"/>
        <w:numPr>
          <w:ilvl w:val="0"/>
          <w:numId w:val="10"/>
        </w:numPr>
        <w:ind w:left="426" w:hanging="426"/>
        <w:jc w:val="both"/>
        <w:rPr>
          <w:lang w:val="el-GR"/>
        </w:rPr>
      </w:pPr>
      <w:r>
        <w:rPr>
          <w:lang w:val="el-GR"/>
        </w:rPr>
        <w:t xml:space="preserve">Προϊόντα </w:t>
      </w:r>
      <w:proofErr w:type="spellStart"/>
      <w:r w:rsidR="00C451F8" w:rsidRPr="00C451F8">
        <w:t>Βιολογικ</w:t>
      </w:r>
      <w:r>
        <w:rPr>
          <w:lang w:val="el-GR"/>
        </w:rPr>
        <w:t>ής</w:t>
      </w:r>
      <w:proofErr w:type="spellEnd"/>
      <w:r w:rsidR="00966426">
        <w:rPr>
          <w:lang w:val="el-GR"/>
        </w:rPr>
        <w:t xml:space="preserve"> Παραγωγής</w:t>
      </w:r>
    </w:p>
    <w:p w14:paraId="54DA20FC" w14:textId="738FB1E7" w:rsidR="00C451F8" w:rsidRPr="00C451F8" w:rsidRDefault="00C451F8" w:rsidP="00312B68">
      <w:pPr>
        <w:pStyle w:val="ListParagraph"/>
        <w:numPr>
          <w:ilvl w:val="0"/>
          <w:numId w:val="10"/>
        </w:numPr>
        <w:ind w:left="426" w:hanging="426"/>
        <w:jc w:val="both"/>
        <w:rPr>
          <w:lang w:val="el-GR"/>
        </w:rPr>
      </w:pPr>
      <w:proofErr w:type="spellStart"/>
      <w:r w:rsidRPr="00C451F8">
        <w:rPr>
          <w:lang w:val="el-GR"/>
        </w:rPr>
        <w:t>Κολοκάσι</w:t>
      </w:r>
      <w:proofErr w:type="spellEnd"/>
      <w:r w:rsidRPr="00C451F8">
        <w:rPr>
          <w:lang w:val="el-GR"/>
        </w:rPr>
        <w:t xml:space="preserve"> Σωτήρας / </w:t>
      </w:r>
      <w:proofErr w:type="spellStart"/>
      <w:r w:rsidRPr="00C451F8">
        <w:rPr>
          <w:lang w:val="el-GR"/>
        </w:rPr>
        <w:t>Κολοκάσι</w:t>
      </w:r>
      <w:proofErr w:type="spellEnd"/>
      <w:r w:rsidRPr="00C451F8">
        <w:rPr>
          <w:lang w:val="el-GR"/>
        </w:rPr>
        <w:t xml:space="preserve"> </w:t>
      </w:r>
      <w:proofErr w:type="spellStart"/>
      <w:r w:rsidRPr="00C451F8">
        <w:rPr>
          <w:lang w:val="el-GR"/>
        </w:rPr>
        <w:t>Πούλλες</w:t>
      </w:r>
      <w:proofErr w:type="spellEnd"/>
      <w:r w:rsidRPr="00C451F8">
        <w:rPr>
          <w:lang w:val="el-GR"/>
        </w:rPr>
        <w:t xml:space="preserve"> Σωτήρας</w:t>
      </w:r>
      <w:r w:rsidR="00420050">
        <w:rPr>
          <w:lang w:val="el-GR"/>
        </w:rPr>
        <w:t xml:space="preserve"> </w:t>
      </w:r>
      <w:r w:rsidR="00461D83">
        <w:rPr>
          <w:lang w:val="el-GR"/>
        </w:rPr>
        <w:t>/</w:t>
      </w:r>
      <w:r w:rsidRPr="00C451F8">
        <w:rPr>
          <w:lang w:val="el-GR"/>
        </w:rPr>
        <w:t xml:space="preserve"> </w:t>
      </w:r>
      <w:proofErr w:type="spellStart"/>
      <w:r w:rsidR="00461D83" w:rsidRPr="001B4EFB">
        <w:t>Kolokasi</w:t>
      </w:r>
      <w:proofErr w:type="spellEnd"/>
      <w:r w:rsidR="00461D83" w:rsidRPr="00351F63">
        <w:rPr>
          <w:lang w:val="el-GR"/>
        </w:rPr>
        <w:t xml:space="preserve"> </w:t>
      </w:r>
      <w:proofErr w:type="spellStart"/>
      <w:r w:rsidR="00461D83" w:rsidRPr="001B4EFB">
        <w:t>Sotiras</w:t>
      </w:r>
      <w:proofErr w:type="spellEnd"/>
      <w:r w:rsidR="00461D83" w:rsidRPr="00351F63">
        <w:rPr>
          <w:lang w:val="el-GR"/>
        </w:rPr>
        <w:t xml:space="preserve"> / </w:t>
      </w:r>
      <w:proofErr w:type="spellStart"/>
      <w:r w:rsidR="00461D83" w:rsidRPr="001B4EFB">
        <w:t>Kolokasi</w:t>
      </w:r>
      <w:proofErr w:type="spellEnd"/>
      <w:r w:rsidR="00461D83" w:rsidRPr="00351F63">
        <w:rPr>
          <w:lang w:val="el-GR"/>
        </w:rPr>
        <w:t>-</w:t>
      </w:r>
      <w:proofErr w:type="spellStart"/>
      <w:r w:rsidR="00461D83" w:rsidRPr="001B4EFB">
        <w:t>Poulles</w:t>
      </w:r>
      <w:proofErr w:type="spellEnd"/>
      <w:r w:rsidR="00461D83" w:rsidRPr="00FB2454">
        <w:rPr>
          <w:lang w:val="el-GR"/>
        </w:rPr>
        <w:t xml:space="preserve"> </w:t>
      </w:r>
      <w:proofErr w:type="spellStart"/>
      <w:r w:rsidR="00461D83" w:rsidRPr="001B4EFB">
        <w:t>Sotiras</w:t>
      </w:r>
      <w:proofErr w:type="spellEnd"/>
      <w:r w:rsidR="00461D83" w:rsidRPr="00C451F8">
        <w:rPr>
          <w:lang w:val="el-GR"/>
        </w:rPr>
        <w:t xml:space="preserve"> </w:t>
      </w:r>
      <w:r w:rsidRPr="00C451F8">
        <w:rPr>
          <w:lang w:val="el-GR"/>
        </w:rPr>
        <w:t>(ΠΟΠ)</w:t>
      </w:r>
    </w:p>
    <w:p w14:paraId="4F304A0C" w14:textId="020E2435" w:rsidR="00C451F8" w:rsidRPr="00C451F8" w:rsidRDefault="00C451F8" w:rsidP="00312B68">
      <w:pPr>
        <w:pStyle w:val="ListParagraph"/>
        <w:numPr>
          <w:ilvl w:val="0"/>
          <w:numId w:val="10"/>
        </w:numPr>
        <w:ind w:left="426" w:hanging="426"/>
        <w:jc w:val="both"/>
        <w:rPr>
          <w:color w:val="000000"/>
          <w:lang w:val="el-GR"/>
        </w:rPr>
      </w:pPr>
      <w:r w:rsidRPr="00351F63">
        <w:rPr>
          <w:color w:val="000000"/>
          <w:lang w:val="el-GR"/>
        </w:rPr>
        <w:t xml:space="preserve">Γλυκό Τριαντάφυλλο Αγρού </w:t>
      </w:r>
      <w:r w:rsidR="00420050">
        <w:rPr>
          <w:color w:val="000000"/>
          <w:lang w:val="el-GR"/>
        </w:rPr>
        <w:t xml:space="preserve">/ </w:t>
      </w:r>
      <w:proofErr w:type="spellStart"/>
      <w:r w:rsidR="00420050">
        <w:rPr>
          <w:color w:val="000000"/>
          <w:sz w:val="22"/>
          <w:szCs w:val="22"/>
        </w:rPr>
        <w:t>Glyko</w:t>
      </w:r>
      <w:proofErr w:type="spellEnd"/>
      <w:r w:rsidR="00420050" w:rsidRPr="00FB2454">
        <w:rPr>
          <w:color w:val="000000"/>
          <w:sz w:val="22"/>
          <w:szCs w:val="22"/>
          <w:lang w:val="el-GR"/>
        </w:rPr>
        <w:t xml:space="preserve"> </w:t>
      </w:r>
      <w:proofErr w:type="spellStart"/>
      <w:r w:rsidR="00420050">
        <w:rPr>
          <w:color w:val="000000"/>
          <w:sz w:val="22"/>
          <w:szCs w:val="22"/>
        </w:rPr>
        <w:t>Triantafyllo</w:t>
      </w:r>
      <w:proofErr w:type="spellEnd"/>
      <w:r w:rsidR="00420050" w:rsidRPr="00FB2454">
        <w:rPr>
          <w:color w:val="000000"/>
          <w:sz w:val="22"/>
          <w:szCs w:val="22"/>
          <w:lang w:val="el-GR"/>
        </w:rPr>
        <w:t xml:space="preserve"> </w:t>
      </w:r>
      <w:proofErr w:type="spellStart"/>
      <w:r w:rsidR="00420050">
        <w:rPr>
          <w:color w:val="000000"/>
          <w:sz w:val="22"/>
          <w:szCs w:val="22"/>
        </w:rPr>
        <w:t>Agrou</w:t>
      </w:r>
      <w:proofErr w:type="spellEnd"/>
      <w:r w:rsidR="00420050" w:rsidRPr="00351F63">
        <w:rPr>
          <w:color w:val="000000"/>
          <w:sz w:val="22"/>
          <w:szCs w:val="22"/>
          <w:lang w:val="el-GR"/>
        </w:rPr>
        <w:t xml:space="preserve"> </w:t>
      </w:r>
      <w:r w:rsidRPr="00351F63">
        <w:rPr>
          <w:color w:val="000000"/>
          <w:lang w:val="el-GR"/>
        </w:rPr>
        <w:t>(ΠΓΕ)</w:t>
      </w:r>
    </w:p>
    <w:p w14:paraId="0A959AC9" w14:textId="26B05332" w:rsidR="00C451F8" w:rsidRPr="00C451F8" w:rsidRDefault="00C451F8" w:rsidP="00312B68">
      <w:pPr>
        <w:pStyle w:val="ListParagraph"/>
        <w:numPr>
          <w:ilvl w:val="0"/>
          <w:numId w:val="10"/>
        </w:numPr>
        <w:ind w:left="426" w:hanging="426"/>
        <w:jc w:val="both"/>
        <w:rPr>
          <w:color w:val="000000"/>
          <w:lang w:val="el-GR"/>
        </w:rPr>
      </w:pPr>
      <w:proofErr w:type="spellStart"/>
      <w:r w:rsidRPr="00351F63">
        <w:rPr>
          <w:color w:val="000000"/>
          <w:lang w:val="el-GR"/>
        </w:rPr>
        <w:t>Παφίτικο</w:t>
      </w:r>
      <w:proofErr w:type="spellEnd"/>
      <w:r w:rsidRPr="00351F63">
        <w:rPr>
          <w:color w:val="000000"/>
          <w:lang w:val="el-GR"/>
        </w:rPr>
        <w:t xml:space="preserve"> Λουκάνικο </w:t>
      </w:r>
      <w:r w:rsidR="00EF262F">
        <w:rPr>
          <w:color w:val="000000"/>
          <w:lang w:val="el-GR"/>
        </w:rPr>
        <w:t xml:space="preserve">/ </w:t>
      </w:r>
      <w:proofErr w:type="spellStart"/>
      <w:r w:rsidR="00EF262F">
        <w:rPr>
          <w:color w:val="000000"/>
          <w:sz w:val="22"/>
          <w:szCs w:val="22"/>
        </w:rPr>
        <w:t>Pafitiko</w:t>
      </w:r>
      <w:proofErr w:type="spellEnd"/>
      <w:r w:rsidR="00EF262F" w:rsidRPr="00FB2454">
        <w:rPr>
          <w:color w:val="000000"/>
          <w:sz w:val="22"/>
          <w:szCs w:val="22"/>
          <w:lang w:val="el-GR"/>
        </w:rPr>
        <w:t xml:space="preserve"> </w:t>
      </w:r>
      <w:r w:rsidR="00EF262F">
        <w:rPr>
          <w:color w:val="000000"/>
          <w:sz w:val="22"/>
          <w:szCs w:val="22"/>
        </w:rPr>
        <w:t>Loukaniko</w:t>
      </w:r>
      <w:r w:rsidR="00EF262F" w:rsidRPr="00351F63">
        <w:rPr>
          <w:color w:val="000000"/>
          <w:sz w:val="22"/>
          <w:szCs w:val="22"/>
          <w:lang w:val="el-GR"/>
        </w:rPr>
        <w:t xml:space="preserve"> </w:t>
      </w:r>
      <w:r w:rsidRPr="00351F63">
        <w:rPr>
          <w:color w:val="000000"/>
          <w:lang w:val="el-GR"/>
        </w:rPr>
        <w:t>(ΠΓΕ)</w:t>
      </w:r>
      <w:r w:rsidR="00EF262F">
        <w:rPr>
          <w:color w:val="000000"/>
          <w:lang w:val="el-GR"/>
        </w:rPr>
        <w:t xml:space="preserve"> </w:t>
      </w:r>
    </w:p>
    <w:p w14:paraId="285FBE21" w14:textId="25B750EB" w:rsidR="00C451F8" w:rsidRPr="00C451F8" w:rsidRDefault="00C451F8" w:rsidP="00312B68">
      <w:pPr>
        <w:pStyle w:val="ListParagraph"/>
        <w:numPr>
          <w:ilvl w:val="0"/>
          <w:numId w:val="10"/>
        </w:numPr>
        <w:ind w:left="426" w:hanging="426"/>
        <w:jc w:val="both"/>
        <w:rPr>
          <w:color w:val="000000"/>
          <w:lang w:val="el-GR"/>
        </w:rPr>
      </w:pPr>
      <w:r w:rsidRPr="00351F63">
        <w:rPr>
          <w:color w:val="000000"/>
          <w:lang w:val="el-GR"/>
        </w:rPr>
        <w:t xml:space="preserve">Λουκούμι </w:t>
      </w:r>
      <w:proofErr w:type="spellStart"/>
      <w:r w:rsidRPr="00351F63">
        <w:rPr>
          <w:color w:val="000000"/>
          <w:lang w:val="el-GR"/>
        </w:rPr>
        <w:t>Γεροσκήπου</w:t>
      </w:r>
      <w:proofErr w:type="spellEnd"/>
      <w:r w:rsidR="00015EAD">
        <w:rPr>
          <w:color w:val="000000"/>
          <w:lang w:val="el-GR"/>
        </w:rPr>
        <w:t xml:space="preserve"> / </w:t>
      </w:r>
      <w:r w:rsidR="00015EAD">
        <w:rPr>
          <w:color w:val="000000"/>
          <w:sz w:val="22"/>
          <w:szCs w:val="22"/>
        </w:rPr>
        <w:t>Loukoumi</w:t>
      </w:r>
      <w:r w:rsidR="00015EAD" w:rsidRPr="00351F63">
        <w:rPr>
          <w:color w:val="000000"/>
          <w:sz w:val="22"/>
          <w:szCs w:val="22"/>
          <w:lang w:val="el-GR"/>
        </w:rPr>
        <w:t xml:space="preserve"> </w:t>
      </w:r>
      <w:proofErr w:type="spellStart"/>
      <w:r w:rsidR="00015EAD">
        <w:rPr>
          <w:color w:val="000000"/>
          <w:sz w:val="22"/>
          <w:szCs w:val="22"/>
        </w:rPr>
        <w:t>Geroskipou</w:t>
      </w:r>
      <w:proofErr w:type="spellEnd"/>
      <w:r w:rsidRPr="00FB2454">
        <w:rPr>
          <w:color w:val="000000"/>
          <w:lang w:val="el-GR"/>
        </w:rPr>
        <w:t xml:space="preserve"> (ΠΓΕ)</w:t>
      </w:r>
    </w:p>
    <w:p w14:paraId="7C0DB8CC" w14:textId="2721D7CE" w:rsidR="00C451F8" w:rsidRPr="009406C6" w:rsidRDefault="00C451F8" w:rsidP="00312B68">
      <w:pPr>
        <w:pStyle w:val="ListParagraph"/>
        <w:numPr>
          <w:ilvl w:val="0"/>
          <w:numId w:val="10"/>
        </w:numPr>
        <w:ind w:left="426" w:hanging="426"/>
        <w:jc w:val="both"/>
        <w:rPr>
          <w:lang w:val="el-GR"/>
        </w:rPr>
      </w:pPr>
      <w:r w:rsidRPr="00FB2454">
        <w:rPr>
          <w:color w:val="000000"/>
          <w:lang w:val="el-GR"/>
        </w:rPr>
        <w:t xml:space="preserve">Κουφέτα Αμυγδάλου </w:t>
      </w:r>
      <w:proofErr w:type="spellStart"/>
      <w:r w:rsidRPr="00FB2454">
        <w:rPr>
          <w:color w:val="000000"/>
          <w:lang w:val="el-GR"/>
        </w:rPr>
        <w:t>Γεροσκήπου</w:t>
      </w:r>
      <w:proofErr w:type="spellEnd"/>
      <w:r w:rsidR="00015EAD">
        <w:rPr>
          <w:color w:val="000000"/>
          <w:lang w:val="el-GR"/>
        </w:rPr>
        <w:t xml:space="preserve"> / </w:t>
      </w:r>
      <w:proofErr w:type="spellStart"/>
      <w:r w:rsidR="00015EAD">
        <w:rPr>
          <w:color w:val="000000"/>
          <w:sz w:val="22"/>
          <w:szCs w:val="22"/>
        </w:rPr>
        <w:t>Koufeta</w:t>
      </w:r>
      <w:proofErr w:type="spellEnd"/>
      <w:r w:rsidR="00015EAD" w:rsidRPr="00FB2454">
        <w:rPr>
          <w:color w:val="000000"/>
          <w:sz w:val="22"/>
          <w:szCs w:val="22"/>
          <w:lang w:val="el-GR"/>
        </w:rPr>
        <w:t xml:space="preserve"> </w:t>
      </w:r>
      <w:proofErr w:type="spellStart"/>
      <w:r w:rsidR="00015EAD">
        <w:rPr>
          <w:color w:val="000000"/>
          <w:sz w:val="22"/>
          <w:szCs w:val="22"/>
        </w:rPr>
        <w:t>Amygdalou</w:t>
      </w:r>
      <w:proofErr w:type="spellEnd"/>
      <w:r w:rsidR="00015EAD" w:rsidRPr="00FB2454">
        <w:rPr>
          <w:color w:val="000000"/>
          <w:sz w:val="22"/>
          <w:szCs w:val="22"/>
          <w:lang w:val="el-GR"/>
        </w:rPr>
        <w:t xml:space="preserve"> </w:t>
      </w:r>
      <w:proofErr w:type="spellStart"/>
      <w:r w:rsidR="00015EAD">
        <w:rPr>
          <w:color w:val="000000"/>
          <w:sz w:val="22"/>
          <w:szCs w:val="22"/>
        </w:rPr>
        <w:t>Geroskipou</w:t>
      </w:r>
      <w:proofErr w:type="spellEnd"/>
      <w:r w:rsidRPr="00FB2454">
        <w:rPr>
          <w:color w:val="000000"/>
          <w:lang w:val="el-GR"/>
        </w:rPr>
        <w:t xml:space="preserve"> (ΠΓΕ)</w:t>
      </w:r>
    </w:p>
    <w:p w14:paraId="35776EE2" w14:textId="63D50AC2" w:rsidR="009406C6" w:rsidRPr="009406C6" w:rsidRDefault="009406C6" w:rsidP="00312B68">
      <w:pPr>
        <w:pStyle w:val="ListParagraph"/>
        <w:numPr>
          <w:ilvl w:val="0"/>
          <w:numId w:val="10"/>
        </w:numPr>
        <w:ind w:left="426" w:hanging="426"/>
        <w:jc w:val="both"/>
        <w:rPr>
          <w:lang w:val="el-GR"/>
        </w:rPr>
      </w:pPr>
      <w:proofErr w:type="spellStart"/>
      <w:r>
        <w:rPr>
          <w:color w:val="000000"/>
          <w:lang w:val="el-GR"/>
        </w:rPr>
        <w:t>Ζιβανία</w:t>
      </w:r>
      <w:proofErr w:type="spellEnd"/>
      <w:r>
        <w:rPr>
          <w:color w:val="000000"/>
          <w:lang w:val="el-GR"/>
        </w:rPr>
        <w:t xml:space="preserve"> </w:t>
      </w:r>
      <w:r w:rsidR="00015EAD">
        <w:rPr>
          <w:color w:val="000000"/>
          <w:lang w:val="el-GR"/>
        </w:rPr>
        <w:t xml:space="preserve">/ </w:t>
      </w:r>
      <w:proofErr w:type="spellStart"/>
      <w:r w:rsidR="00015EAD" w:rsidRPr="00FB2454">
        <w:rPr>
          <w:color w:val="000000"/>
          <w:sz w:val="22"/>
          <w:szCs w:val="22"/>
          <w:lang w:val="el-GR"/>
        </w:rPr>
        <w:t>Τζιβανία</w:t>
      </w:r>
      <w:proofErr w:type="spellEnd"/>
      <w:r w:rsidR="00015EAD" w:rsidRPr="00FB2454">
        <w:rPr>
          <w:color w:val="000000"/>
          <w:sz w:val="22"/>
          <w:szCs w:val="22"/>
          <w:lang w:val="el-GR"/>
        </w:rPr>
        <w:t xml:space="preserve"> / </w:t>
      </w:r>
      <w:proofErr w:type="spellStart"/>
      <w:r w:rsidR="00015EAD" w:rsidRPr="00FB2454">
        <w:rPr>
          <w:color w:val="000000"/>
          <w:sz w:val="22"/>
          <w:szCs w:val="22"/>
          <w:lang w:val="el-GR"/>
        </w:rPr>
        <w:t>Ζιβάνα</w:t>
      </w:r>
      <w:proofErr w:type="spellEnd"/>
      <w:r w:rsidR="00015EAD" w:rsidRPr="00FB2454">
        <w:rPr>
          <w:color w:val="000000"/>
          <w:sz w:val="22"/>
          <w:szCs w:val="22"/>
          <w:lang w:val="el-GR"/>
        </w:rPr>
        <w:t xml:space="preserve"> / </w:t>
      </w:r>
      <w:r w:rsidR="00015EAD">
        <w:rPr>
          <w:color w:val="000000"/>
          <w:sz w:val="22"/>
          <w:szCs w:val="22"/>
          <w:lang w:val="en-GB"/>
        </w:rPr>
        <w:t>Zivania</w:t>
      </w:r>
      <w:r w:rsidR="00015EAD" w:rsidRPr="00FB2454">
        <w:rPr>
          <w:color w:val="000000"/>
          <w:sz w:val="22"/>
          <w:szCs w:val="22"/>
          <w:lang w:val="el-GR"/>
        </w:rPr>
        <w:t xml:space="preserve"> (ΓΕ)</w:t>
      </w:r>
    </w:p>
    <w:p w14:paraId="41E5A8D8" w14:textId="57BA8128" w:rsidR="009406C6" w:rsidRPr="00167696" w:rsidRDefault="009406C6" w:rsidP="00312B68">
      <w:pPr>
        <w:pStyle w:val="ListParagraph"/>
        <w:numPr>
          <w:ilvl w:val="0"/>
          <w:numId w:val="10"/>
        </w:numPr>
        <w:ind w:left="426" w:hanging="426"/>
        <w:jc w:val="both"/>
        <w:rPr>
          <w:lang w:val="el-GR"/>
        </w:rPr>
      </w:pPr>
      <w:r w:rsidRPr="00167696">
        <w:rPr>
          <w:color w:val="000000"/>
          <w:lang w:val="el-GR"/>
        </w:rPr>
        <w:t xml:space="preserve">Ούζο </w:t>
      </w:r>
      <w:r w:rsidR="002726B8" w:rsidRPr="00167696">
        <w:rPr>
          <w:color w:val="000000"/>
          <w:lang w:val="en-GB"/>
        </w:rPr>
        <w:t>/ Ouzo</w:t>
      </w:r>
      <w:r w:rsidR="002726B8" w:rsidRPr="00167696">
        <w:rPr>
          <w:color w:val="000000"/>
        </w:rPr>
        <w:t xml:space="preserve"> (ΓΕ)</w:t>
      </w:r>
    </w:p>
    <w:p w14:paraId="28F9B6B9" w14:textId="3B1F8F89" w:rsidR="00167696" w:rsidRPr="00167696" w:rsidRDefault="00167696" w:rsidP="00312B68">
      <w:pPr>
        <w:pStyle w:val="ListParagraph"/>
        <w:numPr>
          <w:ilvl w:val="0"/>
          <w:numId w:val="10"/>
        </w:numPr>
        <w:ind w:left="426" w:hanging="426"/>
        <w:jc w:val="both"/>
        <w:rPr>
          <w:lang w:val="el-GR"/>
        </w:rPr>
      </w:pPr>
      <w:r w:rsidRPr="00167696">
        <w:rPr>
          <w:color w:val="000000"/>
          <w:lang w:val="el-GR"/>
        </w:rPr>
        <w:t xml:space="preserve">Λουκάνικο Πιτσιλιάς / </w:t>
      </w:r>
      <w:r w:rsidRPr="00167696">
        <w:rPr>
          <w:color w:val="000000"/>
        </w:rPr>
        <w:t>Loukaniko</w:t>
      </w:r>
      <w:r w:rsidRPr="00167696">
        <w:rPr>
          <w:color w:val="000000"/>
          <w:lang w:val="el-GR"/>
        </w:rPr>
        <w:t xml:space="preserve"> </w:t>
      </w:r>
      <w:proofErr w:type="spellStart"/>
      <w:r w:rsidRPr="00167696">
        <w:rPr>
          <w:color w:val="000000"/>
        </w:rPr>
        <w:t>Pitsilias</w:t>
      </w:r>
      <w:proofErr w:type="spellEnd"/>
      <w:r w:rsidRPr="00167696">
        <w:rPr>
          <w:color w:val="000000"/>
          <w:lang w:val="el-GR"/>
        </w:rPr>
        <w:t xml:space="preserve"> (ΠΓΕ)</w:t>
      </w:r>
    </w:p>
    <w:p w14:paraId="44D2416D" w14:textId="7967E3F0" w:rsidR="00167696" w:rsidRPr="00167696" w:rsidRDefault="00167696" w:rsidP="00312B68">
      <w:pPr>
        <w:pStyle w:val="ListParagraph"/>
        <w:numPr>
          <w:ilvl w:val="0"/>
          <w:numId w:val="10"/>
        </w:numPr>
        <w:ind w:left="426" w:hanging="426"/>
        <w:jc w:val="both"/>
        <w:rPr>
          <w:lang w:val="el-GR"/>
        </w:rPr>
      </w:pPr>
      <w:proofErr w:type="spellStart"/>
      <w:r w:rsidRPr="00167696">
        <w:rPr>
          <w:color w:val="000000"/>
          <w:lang w:val="el-GR"/>
        </w:rPr>
        <w:t>Λούντζα</w:t>
      </w:r>
      <w:proofErr w:type="spellEnd"/>
      <w:r w:rsidRPr="00167696">
        <w:rPr>
          <w:color w:val="000000"/>
          <w:lang w:val="el-GR"/>
        </w:rPr>
        <w:t xml:space="preserve"> Πιτσιλιάς / </w:t>
      </w:r>
      <w:proofErr w:type="spellStart"/>
      <w:r w:rsidRPr="00167696">
        <w:rPr>
          <w:color w:val="000000"/>
        </w:rPr>
        <w:t>Lountza</w:t>
      </w:r>
      <w:proofErr w:type="spellEnd"/>
      <w:r w:rsidRPr="00167696">
        <w:rPr>
          <w:color w:val="000000"/>
          <w:lang w:val="el-GR"/>
        </w:rPr>
        <w:t xml:space="preserve"> </w:t>
      </w:r>
      <w:proofErr w:type="spellStart"/>
      <w:r w:rsidRPr="00167696">
        <w:rPr>
          <w:color w:val="000000"/>
        </w:rPr>
        <w:t>Pitsilias</w:t>
      </w:r>
      <w:proofErr w:type="spellEnd"/>
      <w:r w:rsidRPr="00167696">
        <w:rPr>
          <w:color w:val="000000"/>
          <w:lang w:val="el-GR"/>
        </w:rPr>
        <w:t xml:space="preserve"> (ΠΓΕ)</w:t>
      </w:r>
    </w:p>
    <w:p w14:paraId="21A055E4" w14:textId="20A19D82" w:rsidR="00167696" w:rsidRPr="00167696" w:rsidRDefault="00167696" w:rsidP="00312B68">
      <w:pPr>
        <w:pStyle w:val="ListParagraph"/>
        <w:numPr>
          <w:ilvl w:val="0"/>
          <w:numId w:val="10"/>
        </w:numPr>
        <w:ind w:left="426" w:hanging="426"/>
        <w:jc w:val="both"/>
        <w:rPr>
          <w:lang w:val="el-GR"/>
        </w:rPr>
      </w:pPr>
      <w:r w:rsidRPr="00167696">
        <w:rPr>
          <w:color w:val="000000"/>
          <w:lang w:val="el-GR"/>
        </w:rPr>
        <w:t xml:space="preserve">Χοιρομέρι Πιτσιλιάς / </w:t>
      </w:r>
      <w:proofErr w:type="spellStart"/>
      <w:r w:rsidRPr="00167696">
        <w:rPr>
          <w:color w:val="000000"/>
        </w:rPr>
        <w:t>Hiromeri</w:t>
      </w:r>
      <w:proofErr w:type="spellEnd"/>
      <w:r w:rsidRPr="00167696">
        <w:rPr>
          <w:color w:val="000000"/>
          <w:lang w:val="el-GR"/>
        </w:rPr>
        <w:t xml:space="preserve"> </w:t>
      </w:r>
      <w:proofErr w:type="spellStart"/>
      <w:r w:rsidRPr="00167696">
        <w:rPr>
          <w:color w:val="000000"/>
        </w:rPr>
        <w:t>Pitsilias</w:t>
      </w:r>
      <w:proofErr w:type="spellEnd"/>
      <w:r w:rsidRPr="00167696">
        <w:rPr>
          <w:color w:val="000000"/>
          <w:lang w:val="el-GR"/>
        </w:rPr>
        <w:t xml:space="preserve"> (ΠΓΕ)</w:t>
      </w:r>
    </w:p>
    <w:p w14:paraId="55AFEB88" w14:textId="77777777" w:rsidR="00312B68" w:rsidRDefault="00312B68" w:rsidP="00C451F8">
      <w:pPr>
        <w:jc w:val="both"/>
        <w:rPr>
          <w:lang w:val="el-GR"/>
        </w:rPr>
      </w:pPr>
    </w:p>
    <w:p w14:paraId="58EB9B85" w14:textId="77777777" w:rsidR="00312B68" w:rsidRDefault="00C451F8" w:rsidP="00BC5E74">
      <w:pPr>
        <w:pStyle w:val="Heading2"/>
        <w:numPr>
          <w:ilvl w:val="0"/>
          <w:numId w:val="7"/>
        </w:numPr>
        <w:ind w:left="426"/>
        <w:rPr>
          <w:rFonts w:cs="Arial"/>
          <w:bCs w:val="0"/>
          <w:szCs w:val="24"/>
          <w:u w:val="single"/>
          <w:lang w:val="el-GR"/>
        </w:rPr>
      </w:pPr>
      <w:bookmarkStart w:id="80" w:name="_Toc71033503"/>
      <w:r w:rsidRPr="00BC5E74">
        <w:rPr>
          <w:rFonts w:cs="Arial"/>
          <w:bCs w:val="0"/>
          <w:szCs w:val="24"/>
          <w:u w:val="single"/>
          <w:lang w:val="el-GR"/>
        </w:rPr>
        <w:t>Διαδικασία εκ των προτέρων ελέγχου του υλικού ενημέρωσης, προώθησης και διαφήμισης</w:t>
      </w:r>
      <w:bookmarkEnd w:id="80"/>
    </w:p>
    <w:p w14:paraId="61BA125C" w14:textId="77777777" w:rsidR="00C451F8" w:rsidRPr="00BC5E74" w:rsidRDefault="00C451F8" w:rsidP="00312B68">
      <w:pPr>
        <w:pStyle w:val="Heading2"/>
        <w:ind w:left="426"/>
        <w:rPr>
          <w:rFonts w:cs="Arial"/>
          <w:bCs w:val="0"/>
          <w:szCs w:val="24"/>
          <w:u w:val="single"/>
          <w:lang w:val="el-GR"/>
        </w:rPr>
      </w:pPr>
      <w:r w:rsidRPr="00BC5E74">
        <w:rPr>
          <w:rFonts w:cs="Arial"/>
          <w:bCs w:val="0"/>
          <w:szCs w:val="24"/>
          <w:u w:val="single"/>
          <w:lang w:val="el-GR"/>
        </w:rPr>
        <w:t xml:space="preserve"> </w:t>
      </w:r>
    </w:p>
    <w:p w14:paraId="7146CA46" w14:textId="43C52B57" w:rsidR="00E50FB0" w:rsidRPr="006A7967" w:rsidRDefault="00C451F8" w:rsidP="00E50FB0">
      <w:pPr>
        <w:jc w:val="both"/>
        <w:rPr>
          <w:lang w:val="el-GR"/>
        </w:rPr>
      </w:pPr>
      <w:r w:rsidRPr="006A7967">
        <w:rPr>
          <w:lang w:val="el-GR"/>
        </w:rPr>
        <w:t>Όλοι οι δικαιούχοι θα πρέπει</w:t>
      </w:r>
      <w:r w:rsidR="003923ED">
        <w:rPr>
          <w:lang w:val="el-GR"/>
        </w:rPr>
        <w:t xml:space="preserve"> </w:t>
      </w:r>
      <w:r w:rsidR="001A4DB0" w:rsidRPr="003A2B4C">
        <w:rPr>
          <w:b/>
          <w:lang w:val="el-GR"/>
        </w:rPr>
        <w:t>με την υποβολή</w:t>
      </w:r>
      <w:r w:rsidRPr="003A2B4C">
        <w:rPr>
          <w:b/>
          <w:lang w:val="el-GR"/>
        </w:rPr>
        <w:t xml:space="preserve"> της αίτησης</w:t>
      </w:r>
      <w:r w:rsidR="004F6327" w:rsidRPr="004F6327">
        <w:rPr>
          <w:b/>
          <w:lang w:val="el-GR"/>
        </w:rPr>
        <w:t xml:space="preserve"> </w:t>
      </w:r>
      <w:r w:rsidR="004F6327">
        <w:rPr>
          <w:b/>
          <w:lang w:val="el-GR"/>
        </w:rPr>
        <w:t>ή το αργότερο ένα μήνα πριν την υλοποίηση της συγκεκριμένης δράσης εφόσον εγκριθούν</w:t>
      </w:r>
      <w:r w:rsidRPr="006A7967">
        <w:rPr>
          <w:lang w:val="el-GR"/>
        </w:rPr>
        <w:t>, να παραδίδουν όλο το προκατα</w:t>
      </w:r>
      <w:r w:rsidR="001A4DB0">
        <w:rPr>
          <w:lang w:val="el-GR"/>
        </w:rPr>
        <w:t>ρκτικό υλικό στην Αρμόδια Αρχή Ε</w:t>
      </w:r>
      <w:r w:rsidRPr="006A7967">
        <w:rPr>
          <w:lang w:val="el-GR"/>
        </w:rPr>
        <w:t xml:space="preserve">φαρμογής του Καθεστώτος </w:t>
      </w:r>
      <w:r w:rsidR="001A4DB0">
        <w:rPr>
          <w:lang w:val="el-GR"/>
        </w:rPr>
        <w:t xml:space="preserve">(ΚΟΑΠ) </w:t>
      </w:r>
      <w:r w:rsidRPr="006A7967">
        <w:rPr>
          <w:lang w:val="el-GR"/>
        </w:rPr>
        <w:t xml:space="preserve">για έλεγχο. Η Αρμόδια Αρχή εφαρμογής θα επιβεβαιώνει ότι όλο το </w:t>
      </w:r>
      <w:r w:rsidR="004F6327">
        <w:rPr>
          <w:lang w:val="el-GR"/>
        </w:rPr>
        <w:t>προκαταρκτικό υλικό ενημέρωσης,</w:t>
      </w:r>
      <w:r w:rsidR="004F6327" w:rsidRPr="004F6327">
        <w:rPr>
          <w:lang w:val="el-GR"/>
        </w:rPr>
        <w:t xml:space="preserve"> </w:t>
      </w:r>
      <w:r w:rsidRPr="006A7967">
        <w:rPr>
          <w:lang w:val="el-GR"/>
        </w:rPr>
        <w:t>προώθησης και διαφήμισης που αφορά τη στηριζόμενη δράση</w:t>
      </w:r>
      <w:r w:rsidR="003923ED">
        <w:rPr>
          <w:lang w:val="el-GR"/>
        </w:rPr>
        <w:t>,</w:t>
      </w:r>
      <w:r w:rsidRPr="006A7967">
        <w:rPr>
          <w:lang w:val="el-GR"/>
        </w:rPr>
        <w:t xml:space="preserve"> συμμορφώνεται με την Κοινοτική </w:t>
      </w:r>
      <w:r w:rsidR="001A4DB0">
        <w:rPr>
          <w:lang w:val="el-GR"/>
        </w:rPr>
        <w:t>Ν</w:t>
      </w:r>
      <w:r w:rsidRPr="006A7967">
        <w:rPr>
          <w:lang w:val="el-GR"/>
        </w:rPr>
        <w:t>ομοθεσία.</w:t>
      </w:r>
    </w:p>
    <w:p w14:paraId="43CAE268" w14:textId="77777777" w:rsidR="00723FCE" w:rsidRPr="00F23A34" w:rsidRDefault="00723FCE" w:rsidP="009C3FD3">
      <w:pPr>
        <w:pStyle w:val="Heading2"/>
        <w:rPr>
          <w:rFonts w:cs="Arial"/>
          <w:szCs w:val="24"/>
          <w:u w:val="single"/>
          <w:lang w:val="el-GR"/>
        </w:rPr>
      </w:pPr>
      <w:bookmarkStart w:id="81" w:name="_Toc433193942"/>
      <w:bookmarkStart w:id="82" w:name="_Toc448137684"/>
    </w:p>
    <w:p w14:paraId="595C76BD" w14:textId="77777777" w:rsidR="005C33DF" w:rsidRDefault="00FB74FD" w:rsidP="00767A9D">
      <w:pPr>
        <w:pStyle w:val="Heading2"/>
        <w:numPr>
          <w:ilvl w:val="0"/>
          <w:numId w:val="7"/>
        </w:numPr>
        <w:ind w:left="426"/>
        <w:rPr>
          <w:rFonts w:cs="Arial"/>
          <w:bCs w:val="0"/>
          <w:szCs w:val="24"/>
          <w:u w:val="single"/>
          <w:lang w:val="el-GR"/>
        </w:rPr>
      </w:pPr>
      <w:bookmarkStart w:id="83" w:name="_Toc71033504"/>
      <w:r w:rsidRPr="00BC5E74">
        <w:rPr>
          <w:rFonts w:cs="Arial"/>
          <w:bCs w:val="0"/>
          <w:szCs w:val="24"/>
          <w:u w:val="single"/>
          <w:lang w:val="el-GR"/>
        </w:rPr>
        <w:t>Περιοχές Εφαρμογής</w:t>
      </w:r>
      <w:bookmarkEnd w:id="81"/>
      <w:bookmarkEnd w:id="82"/>
      <w:bookmarkEnd w:id="83"/>
    </w:p>
    <w:p w14:paraId="4B440B06" w14:textId="77777777" w:rsidR="004501C2" w:rsidRPr="004501C2" w:rsidRDefault="004501C2" w:rsidP="004501C2">
      <w:pPr>
        <w:rPr>
          <w:lang w:val="el-GR"/>
        </w:rPr>
      </w:pPr>
    </w:p>
    <w:p w14:paraId="0C67C145" w14:textId="77777777" w:rsidR="00801F4C" w:rsidRDefault="00801F4C" w:rsidP="004501C2">
      <w:pPr>
        <w:jc w:val="both"/>
        <w:rPr>
          <w:lang w:val="el-GR"/>
        </w:rPr>
      </w:pPr>
      <w:r w:rsidRPr="006A7967">
        <w:rPr>
          <w:lang w:val="el-GR"/>
        </w:rPr>
        <w:t xml:space="preserve">Το </w:t>
      </w:r>
      <w:r w:rsidR="00CF17E5">
        <w:rPr>
          <w:lang w:val="el-GR"/>
        </w:rPr>
        <w:t>Καθεστώς</w:t>
      </w:r>
      <w:r w:rsidRPr="006A7967">
        <w:rPr>
          <w:lang w:val="el-GR"/>
        </w:rPr>
        <w:t xml:space="preserve"> εφαρμόζεται σε όλη την επικράτεια  της Κυπριακής Δημοκρατίας στην οποία ασκείται αποτελεσματικός έλεγχος από το Κράτος.</w:t>
      </w:r>
    </w:p>
    <w:p w14:paraId="354BA185" w14:textId="77777777" w:rsidR="004501C2" w:rsidRDefault="004501C2" w:rsidP="004501C2">
      <w:pPr>
        <w:jc w:val="both"/>
        <w:rPr>
          <w:lang w:val="el-GR"/>
        </w:rPr>
      </w:pPr>
    </w:p>
    <w:p w14:paraId="318044C8" w14:textId="77777777" w:rsidR="009406C6" w:rsidRPr="00BC5E74" w:rsidRDefault="009406C6" w:rsidP="004501C2">
      <w:pPr>
        <w:pStyle w:val="Heading2"/>
        <w:numPr>
          <w:ilvl w:val="0"/>
          <w:numId w:val="7"/>
        </w:numPr>
        <w:ind w:left="426"/>
        <w:rPr>
          <w:rFonts w:cs="Arial"/>
          <w:bCs w:val="0"/>
          <w:szCs w:val="24"/>
          <w:u w:val="single"/>
          <w:lang w:val="el-GR"/>
        </w:rPr>
      </w:pPr>
      <w:bookmarkStart w:id="84" w:name="_Toc71033505"/>
      <w:r w:rsidRPr="00BC5E74">
        <w:rPr>
          <w:rFonts w:cs="Arial"/>
          <w:bCs w:val="0"/>
          <w:szCs w:val="24"/>
          <w:u w:val="single"/>
          <w:lang w:val="el-GR"/>
        </w:rPr>
        <w:t>Επιλέξιμες Δαπάνες</w:t>
      </w:r>
      <w:bookmarkEnd w:id="84"/>
    </w:p>
    <w:p w14:paraId="20DB81DA" w14:textId="512688A8" w:rsidR="00801F4C" w:rsidRPr="009406C6" w:rsidRDefault="00801F4C" w:rsidP="00801F4C">
      <w:pPr>
        <w:spacing w:before="240" w:after="240"/>
        <w:jc w:val="both"/>
        <w:rPr>
          <w:lang w:val="el-GR"/>
        </w:rPr>
      </w:pPr>
      <w:r>
        <w:rPr>
          <w:lang w:val="el-GR"/>
        </w:rPr>
        <w:t>Επιλέξιμες</w:t>
      </w:r>
      <w:r w:rsidRPr="006A7967">
        <w:rPr>
          <w:lang w:val="el-GR"/>
        </w:rPr>
        <w:t xml:space="preserve"> είναι δραστηριότητες οι οποίες είναι σχεδιασμένες να ωθήσουν τον καταναλωτή στην αγορά γεωργικών προϊόντων και τροφίμων που καλύπτονται από τα Κοινοτικά ή Εθνικά συστήματα ποιότητας που αναφέρονται στην παράγραφο «Στόχοι του Καθεστώτος, </w:t>
      </w:r>
      <w:r w:rsidR="009406C6">
        <w:rPr>
          <w:lang w:val="el-GR"/>
        </w:rPr>
        <w:t xml:space="preserve">σε </w:t>
      </w:r>
      <w:r w:rsidR="00036831">
        <w:rPr>
          <w:lang w:val="el-GR"/>
        </w:rPr>
        <w:t>ποιους</w:t>
      </w:r>
      <w:r w:rsidR="009406C6">
        <w:rPr>
          <w:lang w:val="el-GR"/>
        </w:rPr>
        <w:t xml:space="preserve"> απευθύνεται» πιο πάνω και συγκεκριμένα για τα προϊόντα ή / και κατηγορίες </w:t>
      </w:r>
      <w:r w:rsidR="003A2B4C">
        <w:rPr>
          <w:lang w:val="el-GR"/>
        </w:rPr>
        <w:t>προϊόντων</w:t>
      </w:r>
      <w:r w:rsidR="009406C6">
        <w:rPr>
          <w:lang w:val="el-GR"/>
        </w:rPr>
        <w:t xml:space="preserve"> που αναφέρονται στο σημείο 6 πιο πάνω</w:t>
      </w:r>
      <w:r w:rsidR="002C1CC8">
        <w:rPr>
          <w:lang w:val="el-GR"/>
        </w:rPr>
        <w:t>.</w:t>
      </w:r>
    </w:p>
    <w:p w14:paraId="20114FD4" w14:textId="77777777" w:rsidR="00801F4C" w:rsidRPr="006A7967" w:rsidRDefault="00801F4C" w:rsidP="00801F4C">
      <w:pPr>
        <w:spacing w:before="240" w:after="240"/>
        <w:jc w:val="both"/>
        <w:rPr>
          <w:lang w:val="el-GR"/>
        </w:rPr>
      </w:pPr>
      <w:r w:rsidRPr="006A7967">
        <w:rPr>
          <w:lang w:val="el-GR"/>
        </w:rPr>
        <w:t>Ειδικότερα οι επιλέξιμες δράσεις και κατ’ επέκταση οι επιλέξιμες δαπάνες θα πρέπει να συμπεριλαμβάνουν:</w:t>
      </w:r>
    </w:p>
    <w:p w14:paraId="5330445E" w14:textId="34C0D5AD" w:rsidR="00801F4C" w:rsidRPr="006A7967" w:rsidRDefault="00801F4C" w:rsidP="00B94193">
      <w:pPr>
        <w:numPr>
          <w:ilvl w:val="0"/>
          <w:numId w:val="14"/>
        </w:numPr>
        <w:ind w:left="426"/>
        <w:jc w:val="both"/>
        <w:rPr>
          <w:lang w:val="el-GR"/>
        </w:rPr>
      </w:pPr>
      <w:r w:rsidRPr="006A7967">
        <w:rPr>
          <w:lang w:val="el-GR"/>
        </w:rPr>
        <w:t>Την κάλυψη των δαπανών όσον αφορά την ενημέρωση του καταναλωτή για την ύπαρξη αυτών των προϊόντων και των προδιαγραφών τους (π.χ., σχεδιασμό/ εκτύπωση/ διανομή ενημερωτικών φυλλαδίων/ αφισών ανά προϊόν ή ομάδα προϊόντων)</w:t>
      </w:r>
      <w:r w:rsidR="0009640A" w:rsidRPr="00FB2454">
        <w:rPr>
          <w:lang w:val="el-GR"/>
        </w:rPr>
        <w:t>.</w:t>
      </w:r>
    </w:p>
    <w:p w14:paraId="7DBBA781" w14:textId="4E557158" w:rsidR="00801F4C" w:rsidRPr="006A7967" w:rsidRDefault="00801F4C" w:rsidP="00B94193">
      <w:pPr>
        <w:numPr>
          <w:ilvl w:val="0"/>
          <w:numId w:val="14"/>
        </w:numPr>
        <w:ind w:left="426"/>
        <w:jc w:val="both"/>
        <w:rPr>
          <w:lang w:val="el-GR"/>
        </w:rPr>
      </w:pPr>
      <w:r w:rsidRPr="006A7967">
        <w:rPr>
          <w:lang w:val="el-GR"/>
        </w:rPr>
        <w:t xml:space="preserve">Την κάλυψη δαπανών που σχετίζονται με την οργάνωση και/ ή τη συμμετοχή σε εκθέσεις, </w:t>
      </w:r>
      <w:r w:rsidR="003A2B4C" w:rsidRPr="006A7967">
        <w:rPr>
          <w:lang w:val="el-GR"/>
        </w:rPr>
        <w:t>εμποροπαν</w:t>
      </w:r>
      <w:r w:rsidR="003A2B4C">
        <w:rPr>
          <w:lang w:val="el-GR"/>
        </w:rPr>
        <w:t>η</w:t>
      </w:r>
      <w:r w:rsidR="003A2B4C" w:rsidRPr="006A7967">
        <w:rPr>
          <w:lang w:val="el-GR"/>
        </w:rPr>
        <w:t>γ</w:t>
      </w:r>
      <w:r w:rsidR="003A2B4C">
        <w:rPr>
          <w:lang w:val="el-GR"/>
        </w:rPr>
        <w:t>ύ</w:t>
      </w:r>
      <w:r w:rsidR="003A2B4C" w:rsidRPr="006A7967">
        <w:rPr>
          <w:lang w:val="el-GR"/>
        </w:rPr>
        <w:t>ρεις</w:t>
      </w:r>
      <w:r w:rsidRPr="006A7967">
        <w:rPr>
          <w:lang w:val="el-GR"/>
        </w:rPr>
        <w:t xml:space="preserve"> (</w:t>
      </w:r>
      <w:r>
        <w:t>fairs</w:t>
      </w:r>
      <w:r w:rsidRPr="006A7967">
        <w:rPr>
          <w:lang w:val="el-GR"/>
        </w:rPr>
        <w:t>) και άλλες εκδηλώσεις</w:t>
      </w:r>
      <w:r w:rsidR="0009640A" w:rsidRPr="00475C72">
        <w:rPr>
          <w:lang w:val="el-GR"/>
        </w:rPr>
        <w:t>.</w:t>
      </w:r>
    </w:p>
    <w:p w14:paraId="23160C81" w14:textId="5F19F4A5" w:rsidR="00801F4C" w:rsidRPr="006A7967" w:rsidRDefault="00801F4C" w:rsidP="00B94193">
      <w:pPr>
        <w:numPr>
          <w:ilvl w:val="0"/>
          <w:numId w:val="14"/>
        </w:numPr>
        <w:ind w:left="426"/>
        <w:jc w:val="both"/>
        <w:rPr>
          <w:lang w:val="el-GR"/>
        </w:rPr>
      </w:pPr>
      <w:r w:rsidRPr="006A7967">
        <w:rPr>
          <w:lang w:val="el-GR"/>
        </w:rPr>
        <w:t>Την κάλυψη των δαπανών που σχετίζονται με εκστρατείες προώθησης των προϊόντων αυτών</w:t>
      </w:r>
      <w:r w:rsidR="0009640A" w:rsidRPr="00475C72">
        <w:rPr>
          <w:lang w:val="el-GR"/>
        </w:rPr>
        <w:t>.</w:t>
      </w:r>
    </w:p>
    <w:p w14:paraId="1FEA8875" w14:textId="77777777" w:rsidR="00801F4C" w:rsidRPr="006A7967" w:rsidRDefault="00801F4C" w:rsidP="00B94193">
      <w:pPr>
        <w:numPr>
          <w:ilvl w:val="0"/>
          <w:numId w:val="14"/>
        </w:numPr>
        <w:ind w:left="426"/>
        <w:jc w:val="both"/>
        <w:rPr>
          <w:lang w:val="el-GR"/>
        </w:rPr>
      </w:pPr>
      <w:r w:rsidRPr="006A7967">
        <w:rPr>
          <w:lang w:val="el-GR"/>
        </w:rPr>
        <w:lastRenderedPageBreak/>
        <w:t>Την κάλυψη των δαπανών που σχετίζονται με την προβολή, δημοσιότητα και διαφήμιση των προϊόντων αυτών (π.χ., διαφημιστικές καταχωρήσεις στα ΜΜΕ, ετοιμασία ιστοσελίδων, ενημερωτικών ταινιών).</w:t>
      </w:r>
    </w:p>
    <w:p w14:paraId="0381B0F2" w14:textId="77777777" w:rsidR="00801F4C" w:rsidRPr="006A7967" w:rsidRDefault="00801F4C" w:rsidP="00801F4C">
      <w:pPr>
        <w:ind w:left="720"/>
        <w:jc w:val="both"/>
        <w:rPr>
          <w:lang w:val="el-GR"/>
        </w:rPr>
      </w:pPr>
    </w:p>
    <w:p w14:paraId="35D14E35" w14:textId="0F383FCD" w:rsidR="009A6109" w:rsidRDefault="00801F4C" w:rsidP="00801F4C">
      <w:pPr>
        <w:jc w:val="both"/>
        <w:rPr>
          <w:lang w:val="el-GR"/>
        </w:rPr>
      </w:pPr>
      <w:r w:rsidRPr="006A7967">
        <w:rPr>
          <w:lang w:val="el-GR"/>
        </w:rPr>
        <w:t>Ο κάθε δικαιούχος, μαζί με την αίτηση καταβολής της ενίσχυσης, θα πρέπει να υποβάλει στ</w:t>
      </w:r>
      <w:r w:rsidR="00A346E7">
        <w:rPr>
          <w:lang w:val="el-GR"/>
        </w:rPr>
        <w:t>ο</w:t>
      </w:r>
      <w:r w:rsidRPr="006A7967">
        <w:rPr>
          <w:lang w:val="el-GR"/>
        </w:rPr>
        <w:t xml:space="preserve">ν </w:t>
      </w:r>
      <w:r w:rsidR="00A346E7">
        <w:rPr>
          <w:lang w:val="el-GR"/>
        </w:rPr>
        <w:t>ΚΟΑΠ</w:t>
      </w:r>
      <w:r w:rsidRPr="006A7967">
        <w:rPr>
          <w:lang w:val="el-GR"/>
        </w:rPr>
        <w:t xml:space="preserve"> συγκεκριμένο και ολοκληρωμένο σχέδιο το οποίο να περιλαμβάνει όλες τις δράσεις που σκοπεύει να υλοποιήσει για περίοδο 1</w:t>
      </w:r>
      <w:r w:rsidR="00890DD2">
        <w:rPr>
          <w:lang w:val="el-GR"/>
        </w:rPr>
        <w:t xml:space="preserve"> - </w:t>
      </w:r>
      <w:r w:rsidRPr="006A7967">
        <w:rPr>
          <w:lang w:val="el-GR"/>
        </w:rPr>
        <w:t>3 χρόνια.</w:t>
      </w:r>
    </w:p>
    <w:p w14:paraId="7BF44701" w14:textId="6554DFA8" w:rsidR="009A6109" w:rsidRDefault="009A6109" w:rsidP="00801F4C">
      <w:pPr>
        <w:jc w:val="both"/>
        <w:rPr>
          <w:lang w:val="el-GR"/>
        </w:rPr>
      </w:pPr>
    </w:p>
    <w:p w14:paraId="0E1A88F2" w14:textId="21A34134" w:rsidR="009A6109" w:rsidRDefault="009A6109" w:rsidP="009A6109">
      <w:pPr>
        <w:jc w:val="both"/>
        <w:rPr>
          <w:lang w:val="el-GR"/>
        </w:rPr>
      </w:pPr>
      <w:r>
        <w:rPr>
          <w:lang w:val="el-GR"/>
        </w:rPr>
        <w:t>Η καταβολή της ενίσχυσης θα γίνεται με την προσκόμιση Αιτήματος Πληρωμής, τιμολογίων, αποδείξεων πληρωμής και άλλ</w:t>
      </w:r>
      <w:r w:rsidR="00847BFB">
        <w:rPr>
          <w:lang w:val="el-GR"/>
        </w:rPr>
        <w:t>ων</w:t>
      </w:r>
      <w:r>
        <w:rPr>
          <w:lang w:val="el-GR"/>
        </w:rPr>
        <w:t xml:space="preserve"> αποδεικτικ</w:t>
      </w:r>
      <w:r w:rsidR="00847BFB">
        <w:rPr>
          <w:lang w:val="el-GR"/>
        </w:rPr>
        <w:t>ών</w:t>
      </w:r>
      <w:r>
        <w:rPr>
          <w:lang w:val="el-GR"/>
        </w:rPr>
        <w:t xml:space="preserve"> στοιχεί</w:t>
      </w:r>
      <w:r w:rsidR="00847BFB">
        <w:rPr>
          <w:lang w:val="el-GR"/>
        </w:rPr>
        <w:t>ων. Τα τιμολόγια/ αποδείξεις πληρωμής για να είναι επιλέξιμα, πρέπει απαραίτητα να έχουν ημερομηνία από την ημερομηνία της υποβολής της αίτησης και μετά.</w:t>
      </w:r>
      <w:r>
        <w:rPr>
          <w:lang w:val="el-GR"/>
        </w:rPr>
        <w:t xml:space="preserve"> </w:t>
      </w:r>
      <w:r w:rsidRPr="009A6109">
        <w:rPr>
          <w:lang w:val="el-GR"/>
        </w:rPr>
        <w:t>Όσον αφορά τ</w:t>
      </w:r>
      <w:r w:rsidRPr="009908D3">
        <w:rPr>
          <w:lang w:val="el-GR"/>
        </w:rPr>
        <w:t>α φύλλα αποδείξεων πρέπει να φέρουν αναγνωριστικό αριθμό και να έχουν τυπωμένο το όνομα και τη διεύθυνση της επιχείρησης, καθώς και τον αριθμό φορολογικής ταυτότητας όπου υπάρχει ή τον αριθμό πολιτικής ταυτότητας σε περίπτωση φυσικού προσώπου που δεν του έχει δοθεί αριθμός φορολογικής ταυτότητας.</w:t>
      </w:r>
    </w:p>
    <w:p w14:paraId="293C6C7C" w14:textId="77777777" w:rsidR="009A6109" w:rsidRDefault="009A6109" w:rsidP="00801F4C">
      <w:pPr>
        <w:jc w:val="both"/>
        <w:rPr>
          <w:lang w:val="el-GR"/>
        </w:rPr>
      </w:pPr>
    </w:p>
    <w:p w14:paraId="5644BA94" w14:textId="77777777" w:rsidR="00153B37" w:rsidRPr="00B077B0" w:rsidRDefault="00153B37" w:rsidP="00153B37">
      <w:pPr>
        <w:pStyle w:val="BodyText"/>
      </w:pPr>
      <w:r w:rsidRPr="00B077B0">
        <w:t>Το ανώτατο ποσό επιδότησης ανά τριετία, που μπορεί να επιδοτηθεί για τη Δράση «</w:t>
      </w:r>
      <w:r w:rsidR="00B077B0" w:rsidRPr="00B077B0">
        <w:t>Διαφημιστικά δείγματα προϊόντων ποιότητας (</w:t>
      </w:r>
      <w:proofErr w:type="spellStart"/>
      <w:r w:rsidR="00B077B0" w:rsidRPr="00B077B0">
        <w:t>δειγματοδιανομή</w:t>
      </w:r>
      <w:proofErr w:type="spellEnd"/>
      <w:r w:rsidR="00B077B0" w:rsidRPr="00B077B0">
        <w:t>)</w:t>
      </w:r>
      <w:r w:rsidRPr="00B077B0">
        <w:t>» (Δράση Γ2</w:t>
      </w:r>
      <w:r w:rsidR="00047399">
        <w:t xml:space="preserve"> του εντύπου αίτησης</w:t>
      </w:r>
      <w:r w:rsidR="007F427C">
        <w:t xml:space="preserve">) είναι </w:t>
      </w:r>
      <w:r w:rsidRPr="00B077B0">
        <w:t xml:space="preserve">€25.000. </w:t>
      </w:r>
    </w:p>
    <w:p w14:paraId="25B6B674" w14:textId="77777777" w:rsidR="00153B37" w:rsidRPr="00B077B0" w:rsidRDefault="00153B37" w:rsidP="00153B37">
      <w:pPr>
        <w:pStyle w:val="BodyText"/>
      </w:pPr>
    </w:p>
    <w:p w14:paraId="6D824F30" w14:textId="77777777" w:rsidR="00153B37" w:rsidRDefault="00153B37" w:rsidP="00153B37">
      <w:pPr>
        <w:pStyle w:val="BodyText"/>
      </w:pPr>
      <w:r w:rsidRPr="00B077B0">
        <w:t>Το ανώτατο ποσό επιδότησης ανά τριετία, που μπορεί να επιδοτηθεί για τη Δράση «</w:t>
      </w:r>
      <w:r w:rsidR="00B077B0">
        <w:t>Δ</w:t>
      </w:r>
      <w:r w:rsidRPr="00B077B0">
        <w:t>ιενέργεια έρευνας αγοράς» (Δράση Γ1</w:t>
      </w:r>
      <w:r w:rsidR="00047399">
        <w:t xml:space="preserve"> του εντύπου αίτησης</w:t>
      </w:r>
      <w:r w:rsidR="007F427C">
        <w:t xml:space="preserve">) είναι </w:t>
      </w:r>
      <w:r w:rsidRPr="00B077B0">
        <w:t>€5.000</w:t>
      </w:r>
      <w:r w:rsidR="00B077B0">
        <w:t>.</w:t>
      </w:r>
    </w:p>
    <w:p w14:paraId="3B24D67B" w14:textId="77777777" w:rsidR="004A205D" w:rsidRDefault="004A205D" w:rsidP="00153B37">
      <w:pPr>
        <w:pStyle w:val="BodyText"/>
      </w:pPr>
    </w:p>
    <w:p w14:paraId="0F44F1D9" w14:textId="77777777" w:rsidR="004A205D" w:rsidRDefault="004A205D" w:rsidP="00153B37">
      <w:pPr>
        <w:pStyle w:val="BodyText"/>
      </w:pPr>
      <w:r>
        <w:t>Για όλες τις αιτούμενες δράσεις ισχύουν τα εξής:</w:t>
      </w:r>
    </w:p>
    <w:p w14:paraId="62FEB80B" w14:textId="77777777" w:rsidR="00047399" w:rsidRDefault="00047399" w:rsidP="00153B37">
      <w:pPr>
        <w:pStyle w:val="BodyText"/>
      </w:pPr>
    </w:p>
    <w:p w14:paraId="60E77043" w14:textId="5C9251C2" w:rsidR="000B1EE3" w:rsidRPr="00DB2A55" w:rsidRDefault="000B1EE3" w:rsidP="00E63262">
      <w:pPr>
        <w:pStyle w:val="BodyText"/>
        <w:numPr>
          <w:ilvl w:val="0"/>
          <w:numId w:val="19"/>
        </w:numPr>
        <w:ind w:left="284" w:hanging="284"/>
        <w:rPr>
          <w:b/>
        </w:rPr>
      </w:pPr>
      <w:r w:rsidRPr="00AE3E53">
        <w:t xml:space="preserve">Για δράσεις αξίας </w:t>
      </w:r>
      <w:r w:rsidRPr="00AE3E53">
        <w:rPr>
          <w:b/>
        </w:rPr>
        <w:t>πάνω από €</w:t>
      </w:r>
      <w:r w:rsidR="008E3883">
        <w:rPr>
          <w:b/>
        </w:rPr>
        <w:t>1</w:t>
      </w:r>
      <w:r w:rsidRPr="00AE3E53">
        <w:rPr>
          <w:b/>
        </w:rPr>
        <w:t>.000</w:t>
      </w:r>
      <w:r w:rsidRPr="00AE3E53">
        <w:t xml:space="preserve"> </w:t>
      </w:r>
      <w:r w:rsidR="004A205D" w:rsidRPr="00AE3E53">
        <w:t xml:space="preserve">πρέπει απαραίτητα </w:t>
      </w:r>
      <w:r w:rsidRPr="00AE3E53">
        <w:t xml:space="preserve">να υποβάλλονται </w:t>
      </w:r>
      <w:r w:rsidR="00272936">
        <w:rPr>
          <w:b/>
        </w:rPr>
        <w:t xml:space="preserve">δύο συγκρίσιμες </w:t>
      </w:r>
      <w:r w:rsidRPr="00AE3E53">
        <w:rPr>
          <w:b/>
        </w:rPr>
        <w:t xml:space="preserve">προσφορές από διαφορετικούς </w:t>
      </w:r>
      <w:proofErr w:type="spellStart"/>
      <w:r w:rsidR="004A205D" w:rsidRPr="00AE3E53">
        <w:rPr>
          <w:b/>
        </w:rPr>
        <w:t>προσφοροδότες</w:t>
      </w:r>
      <w:proofErr w:type="spellEnd"/>
      <w:r w:rsidR="004A205D" w:rsidRPr="00AE3E53">
        <w:rPr>
          <w:b/>
        </w:rPr>
        <w:t xml:space="preserve"> / </w:t>
      </w:r>
      <w:r w:rsidRPr="00AE3E53">
        <w:rPr>
          <w:b/>
        </w:rPr>
        <w:t>προμηθευτές.</w:t>
      </w:r>
      <w:r w:rsidR="00E63262" w:rsidRPr="00AE3E53">
        <w:rPr>
          <w:b/>
        </w:rPr>
        <w:t xml:space="preserve"> </w:t>
      </w:r>
      <w:r w:rsidRPr="00AE3E53">
        <w:t xml:space="preserve">Σε περίπτωση </w:t>
      </w:r>
      <w:r w:rsidRPr="00AE3E53">
        <w:rPr>
          <w:i/>
          <w:iCs/>
        </w:rPr>
        <w:t> </w:t>
      </w:r>
      <w:r w:rsidRPr="00AE3E53">
        <w:t>που είναι αδύνατο να προσκομιστεί δεύτερη προσφορά</w:t>
      </w:r>
      <w:r w:rsidR="00B22016" w:rsidRPr="00DB2A55">
        <w:t>,</w:t>
      </w:r>
      <w:r w:rsidRPr="00AE3E53">
        <w:t xml:space="preserve"> αυτό </w:t>
      </w:r>
      <w:r w:rsidRPr="00AE3E53">
        <w:rPr>
          <w:b/>
        </w:rPr>
        <w:t>θα πρέπει να αιτιολογηθεί γραπτώς</w:t>
      </w:r>
      <w:r w:rsidRPr="00AE3E53">
        <w:t>. Ο ΚΟΑΠ θα αποφασίζει κατά πόσο η αιτιολογία είναι επαρκής ή όχι.</w:t>
      </w:r>
    </w:p>
    <w:p w14:paraId="74576587" w14:textId="77777777" w:rsidR="00DB2A55" w:rsidRPr="00475C72" w:rsidRDefault="00DB2A55" w:rsidP="00DB2A55">
      <w:pPr>
        <w:pStyle w:val="BodyText"/>
        <w:ind w:left="284"/>
        <w:rPr>
          <w:b/>
        </w:rPr>
      </w:pPr>
    </w:p>
    <w:p w14:paraId="605CA0D1" w14:textId="77777777" w:rsidR="00DB2A55" w:rsidRPr="00463D36" w:rsidRDefault="00DB2A55" w:rsidP="00DB2A55">
      <w:pPr>
        <w:pStyle w:val="BodyText"/>
        <w:numPr>
          <w:ilvl w:val="0"/>
          <w:numId w:val="19"/>
        </w:numPr>
        <w:ind w:left="284" w:hanging="284"/>
      </w:pPr>
      <w:r w:rsidRPr="00AE3E53">
        <w:t xml:space="preserve">Ο </w:t>
      </w:r>
      <w:proofErr w:type="spellStart"/>
      <w:r w:rsidRPr="00AE3E53">
        <w:t>αιτητής</w:t>
      </w:r>
      <w:proofErr w:type="spellEnd"/>
      <w:r w:rsidRPr="00AE3E53">
        <w:t xml:space="preserve"> δεν είναι υποχρεωμένος να επιλέξει την προσφορά με τη χαμηλότερη τιμή. Σε περίπτωση που επιλέξει την προσφορά με την ψηλότερη τιμή και νοουμένου ότι η απόκλιση των δύο προσφορών είναι πέραν του 20%,  </w:t>
      </w:r>
      <w:r w:rsidRPr="00AE3E53">
        <w:rPr>
          <w:b/>
        </w:rPr>
        <w:t>θα πρέπει να αιτιολογήσει γραπτώς την απόφασή του.</w:t>
      </w:r>
      <w:r w:rsidRPr="00AE3E53">
        <w:t xml:space="preserve"> Η απόφαση του αυτή θα αξιολογηθεί από τον ΚΟΑΠ αναλόγως. </w:t>
      </w:r>
    </w:p>
    <w:p w14:paraId="19D01FB2" w14:textId="77777777" w:rsidR="00DB2A55" w:rsidRPr="00475C72" w:rsidRDefault="00DB2A55" w:rsidP="00DB2A55">
      <w:pPr>
        <w:pStyle w:val="BodyText"/>
        <w:rPr>
          <w:b/>
        </w:rPr>
      </w:pPr>
    </w:p>
    <w:p w14:paraId="483BC396" w14:textId="4E5B76AC" w:rsidR="00847BFB" w:rsidRPr="00AE3E53" w:rsidRDefault="00847BFB" w:rsidP="00E63262">
      <w:pPr>
        <w:pStyle w:val="BodyText"/>
        <w:numPr>
          <w:ilvl w:val="0"/>
          <w:numId w:val="19"/>
        </w:numPr>
        <w:ind w:left="284" w:hanging="284"/>
        <w:rPr>
          <w:b/>
        </w:rPr>
      </w:pPr>
      <w:r>
        <w:t xml:space="preserve">Τιμολόγια με αξία </w:t>
      </w:r>
      <w:r w:rsidRPr="00460CB7">
        <w:rPr>
          <w:b/>
          <w:bCs w:val="0"/>
        </w:rPr>
        <w:t xml:space="preserve">πάνω από </w:t>
      </w:r>
      <w:r w:rsidRPr="00847BFB">
        <w:rPr>
          <w:b/>
          <w:bCs w:val="0"/>
        </w:rPr>
        <w:t>€</w:t>
      </w:r>
      <w:r w:rsidRPr="00460CB7">
        <w:rPr>
          <w:b/>
          <w:bCs w:val="0"/>
        </w:rPr>
        <w:t>1000</w:t>
      </w:r>
      <w:r>
        <w:rPr>
          <w:b/>
          <w:bCs w:val="0"/>
        </w:rPr>
        <w:t xml:space="preserve"> </w:t>
      </w:r>
      <w:r>
        <w:t xml:space="preserve">(μη συμπεριλαμβανομένου </w:t>
      </w:r>
      <w:r w:rsidR="007118BA">
        <w:t xml:space="preserve">του Φ.Π.Α), δεν θα γίνονται αποδεκτά εάν η εξόφλησή τους γίνεται με </w:t>
      </w:r>
      <w:r w:rsidR="003A2CA3">
        <w:t>μετρητά</w:t>
      </w:r>
      <w:r w:rsidR="007118BA">
        <w:t>.</w:t>
      </w:r>
      <w:r>
        <w:t xml:space="preserve"> </w:t>
      </w:r>
    </w:p>
    <w:p w14:paraId="17E144E2" w14:textId="77777777" w:rsidR="00E63262" w:rsidRPr="00AE3E53" w:rsidRDefault="00E63262" w:rsidP="00DB2A55">
      <w:pPr>
        <w:pStyle w:val="BodyText"/>
      </w:pPr>
    </w:p>
    <w:p w14:paraId="381C60B4" w14:textId="11FCED62" w:rsidR="000B1EE3" w:rsidRDefault="000B1EE3" w:rsidP="00E63262">
      <w:pPr>
        <w:pStyle w:val="BodyText"/>
        <w:numPr>
          <w:ilvl w:val="0"/>
          <w:numId w:val="19"/>
        </w:numPr>
        <w:ind w:left="284" w:hanging="284"/>
        <w:rPr>
          <w:b/>
        </w:rPr>
      </w:pPr>
      <w:r w:rsidRPr="00AE3E53">
        <w:rPr>
          <w:b/>
        </w:rPr>
        <w:t>Ο ΚΟΑΠ διατηρεί το δικαίωμα καθορισμού του τελικού επιλέξιμου κόστους για όλες τις κατηγορίες δαπανών</w:t>
      </w:r>
      <w:r w:rsidR="004A205D" w:rsidRPr="00AE3E53">
        <w:rPr>
          <w:b/>
        </w:rPr>
        <w:t xml:space="preserve"> / δράσεων</w:t>
      </w:r>
      <w:r w:rsidRPr="00AE3E53">
        <w:rPr>
          <w:b/>
        </w:rPr>
        <w:t xml:space="preserve"> της προτεινόμενης επένδυσης. </w:t>
      </w:r>
    </w:p>
    <w:p w14:paraId="33ED49CC" w14:textId="77777777" w:rsidR="00463D36" w:rsidRPr="00E706D2" w:rsidRDefault="00463D36" w:rsidP="00463D36">
      <w:pPr>
        <w:pStyle w:val="ListParagraph"/>
        <w:rPr>
          <w:b/>
          <w:lang w:val="el-GR"/>
        </w:rPr>
      </w:pPr>
    </w:p>
    <w:p w14:paraId="4FE4D885" w14:textId="627B5295" w:rsidR="00353809" w:rsidRDefault="008A6996" w:rsidP="00463D36">
      <w:pPr>
        <w:pStyle w:val="BodyText"/>
        <w:rPr>
          <w:bCs w:val="0"/>
        </w:rPr>
      </w:pPr>
      <w:r>
        <w:rPr>
          <w:bCs w:val="0"/>
        </w:rPr>
        <w:t xml:space="preserve">Είναι αποκλειστική ευθύνη του </w:t>
      </w:r>
      <w:proofErr w:type="spellStart"/>
      <w:r>
        <w:rPr>
          <w:bCs w:val="0"/>
        </w:rPr>
        <w:t>αιτητή</w:t>
      </w:r>
      <w:proofErr w:type="spellEnd"/>
      <w:r>
        <w:rPr>
          <w:bCs w:val="0"/>
        </w:rPr>
        <w:t xml:space="preserve"> να προσκομίζει όλο το προκαταρκτικό υλικό ενημέρωσης, προώθησης και διαφήμισης που αφορά τη στηριζόμενη δράση</w:t>
      </w:r>
      <w:r w:rsidR="00353809" w:rsidRPr="00353809">
        <w:rPr>
          <w:bCs w:val="0"/>
        </w:rPr>
        <w:t xml:space="preserve">, </w:t>
      </w:r>
      <w:r w:rsidR="00353809">
        <w:rPr>
          <w:bCs w:val="0"/>
        </w:rPr>
        <w:t xml:space="preserve">στην Αρμόδια Αρχή Εφαρμογής του Καθεστώτος (ΚΟΑΠ) για έλεγχο. </w:t>
      </w:r>
    </w:p>
    <w:p w14:paraId="1C6D3A7D" w14:textId="25E489F0" w:rsidR="004C5D41" w:rsidRDefault="004C5D41" w:rsidP="00463D36">
      <w:pPr>
        <w:pStyle w:val="BodyText"/>
        <w:rPr>
          <w:bCs w:val="0"/>
        </w:rPr>
      </w:pPr>
      <w:r>
        <w:rPr>
          <w:bCs w:val="0"/>
        </w:rPr>
        <w:t>Όσον αφορά το προκαταρκτικό υλικό ενημέρωσης προώθησης και διαφήμισης θα πρέπει απαραίτητα να ληφθούν υπόψη τα πιο κάτω</w:t>
      </w:r>
      <w:r w:rsidRPr="009908D3">
        <w:rPr>
          <w:bCs w:val="0"/>
        </w:rPr>
        <w:t>:</w:t>
      </w:r>
    </w:p>
    <w:p w14:paraId="6C4F57CC" w14:textId="77777777" w:rsidR="004C5D41" w:rsidRDefault="004C5D41" w:rsidP="00463D36">
      <w:pPr>
        <w:pStyle w:val="BodyText"/>
        <w:rPr>
          <w:bCs w:val="0"/>
        </w:rPr>
      </w:pPr>
    </w:p>
    <w:p w14:paraId="48AF4778" w14:textId="1A480AF3" w:rsidR="004C5D41" w:rsidRPr="00E15AF2" w:rsidRDefault="004C5D41" w:rsidP="009908D3">
      <w:pPr>
        <w:pStyle w:val="BodyText"/>
        <w:numPr>
          <w:ilvl w:val="0"/>
          <w:numId w:val="19"/>
        </w:numPr>
        <w:ind w:left="284" w:hanging="284"/>
      </w:pPr>
      <w:r w:rsidRPr="004C5D41">
        <w:t>Στις προ</w:t>
      </w:r>
      <w:r w:rsidR="00DB2A55">
        <w:t>σ</w:t>
      </w:r>
      <w:r w:rsidRPr="004C5D41">
        <w:t xml:space="preserve">κλήσεις, τα </w:t>
      </w:r>
      <w:r w:rsidRPr="006E25BD">
        <w:t xml:space="preserve">έντυπα, αφίσες κτλ. Δεν πρέπει να αναφέρονται ονόματα / </w:t>
      </w:r>
      <w:r w:rsidRPr="00CE6EF6">
        <w:t xml:space="preserve">λογότυπα εταιρειών παρά μόνο το όνομα του </w:t>
      </w:r>
      <w:r w:rsidRPr="006810BE">
        <w:t>προϊόντος</w:t>
      </w:r>
      <w:r w:rsidRPr="00E15AF2">
        <w:t>.</w:t>
      </w:r>
    </w:p>
    <w:p w14:paraId="717BEF36" w14:textId="32EB75EE" w:rsidR="004C5D41" w:rsidRPr="006E25BD" w:rsidRDefault="006E25BD" w:rsidP="009908D3">
      <w:pPr>
        <w:pStyle w:val="BodyText"/>
        <w:numPr>
          <w:ilvl w:val="0"/>
          <w:numId w:val="19"/>
        </w:numPr>
        <w:ind w:left="284" w:hanging="284"/>
      </w:pPr>
      <w:r>
        <w:lastRenderedPageBreak/>
        <w:t>Να αναφέρεται αναλυτικά ο αριθμός/ ποσότητες των διαφημιστικών δειγμάτων προϊόντων που θα παραχωρηθούν (</w:t>
      </w:r>
      <w:proofErr w:type="spellStart"/>
      <w:r>
        <w:t>δειγματοδιανομή</w:t>
      </w:r>
      <w:proofErr w:type="spellEnd"/>
      <w:r>
        <w:t xml:space="preserve">), τα σημεία στα οποία θα διατεθούν καθώς και η μέση χονδρική τιμή του προϊόντος. Επίσης πρέπει να υπάρχει ένδειξη «δωρεάν δείγμα» και ο αύξων σειριακός αριθμός ανά δείγμα </w:t>
      </w:r>
      <w:r w:rsidR="002E400F">
        <w:t xml:space="preserve">στα διαφημιστικά δείγματα / </w:t>
      </w:r>
      <w:proofErr w:type="spellStart"/>
      <w:r w:rsidR="002E400F">
        <w:t>προιόντα</w:t>
      </w:r>
      <w:proofErr w:type="spellEnd"/>
      <w:r w:rsidR="002E400F">
        <w:t xml:space="preserve"> που θα παραχωρούνται στο κοινό.</w:t>
      </w:r>
      <w:r>
        <w:t xml:space="preserve"> </w:t>
      </w:r>
    </w:p>
    <w:p w14:paraId="33B6A19F" w14:textId="03AB7851" w:rsidR="00801F4C" w:rsidRPr="006A7967" w:rsidRDefault="00801F4C" w:rsidP="00801F4C">
      <w:pPr>
        <w:spacing w:before="240" w:after="240"/>
        <w:jc w:val="both"/>
        <w:rPr>
          <w:lang w:val="el-GR"/>
        </w:rPr>
      </w:pPr>
      <w:r w:rsidRPr="006A7967">
        <w:rPr>
          <w:lang w:val="el-GR"/>
        </w:rPr>
        <w:t>Επιπρόσθετα</w:t>
      </w:r>
      <w:r w:rsidR="00B84CCC">
        <w:rPr>
          <w:lang w:val="el-GR"/>
        </w:rPr>
        <w:t>,</w:t>
      </w:r>
      <w:r w:rsidRPr="006A7967">
        <w:rPr>
          <w:lang w:val="el-GR"/>
        </w:rPr>
        <w:t xml:space="preserve"> οι δράσεις για να είναι επιλέξιμες πρέπει να τηρούνται και οι πιο κάτω προϋποθέσεις:</w:t>
      </w:r>
    </w:p>
    <w:p w14:paraId="00632E80" w14:textId="77777777" w:rsidR="00801F4C" w:rsidRPr="006A7967" w:rsidRDefault="00801F4C" w:rsidP="0096637F">
      <w:pPr>
        <w:numPr>
          <w:ilvl w:val="0"/>
          <w:numId w:val="15"/>
        </w:numPr>
        <w:ind w:left="284" w:hanging="284"/>
        <w:jc w:val="both"/>
        <w:rPr>
          <w:lang w:val="el-GR"/>
        </w:rPr>
      </w:pPr>
      <w:r w:rsidRPr="006A7967">
        <w:rPr>
          <w:lang w:val="el-GR"/>
        </w:rPr>
        <w:t>Όσον αφορά στα προϊόντα Προστατευόμενης Ονομασίας Προέλευσης (ΠΟΠ) και Προστατευόμενης Γεωγραφικής Ένδειξης (ΠΓΕ), ενίσχυση θα δίνεται μόνο σε σχέση με προϊόντα που αφορούν ονομασίες που είναι καταχωρημένες στο ευρωπαϊκό μητρώο ΠΟΠ/ΠΓΕ.</w:t>
      </w:r>
    </w:p>
    <w:p w14:paraId="77FBA0E4" w14:textId="77777777" w:rsidR="00801F4C" w:rsidRPr="006A7967" w:rsidRDefault="00801F4C" w:rsidP="0096637F">
      <w:pPr>
        <w:numPr>
          <w:ilvl w:val="0"/>
          <w:numId w:val="15"/>
        </w:numPr>
        <w:ind w:left="284" w:hanging="284"/>
        <w:jc w:val="both"/>
        <w:rPr>
          <w:lang w:val="el-GR"/>
        </w:rPr>
      </w:pPr>
      <w:r w:rsidRPr="006A7967">
        <w:rPr>
          <w:lang w:val="el-GR"/>
        </w:rPr>
        <w:t>Όσον αφορά στα αλκοολούχα ποτά με γεωγραφική ένδειξη σύμφωνα με τον Κανονισμό (ΕΕ) 110/2008, ενίσχυση μπορεί να δίνεται μόνο σε δικαιούχους που παράγουν προϊόντα που έχουν καταχωρηθεί στο σχετικό Μητρώο της ΕΕ.</w:t>
      </w:r>
    </w:p>
    <w:p w14:paraId="0B58341B" w14:textId="70E68FD6" w:rsidR="00801F4C" w:rsidRDefault="00801F4C" w:rsidP="0096637F">
      <w:pPr>
        <w:pStyle w:val="ListParagraph"/>
        <w:numPr>
          <w:ilvl w:val="0"/>
          <w:numId w:val="15"/>
        </w:numPr>
        <w:ind w:left="284" w:hanging="284"/>
        <w:jc w:val="both"/>
        <w:rPr>
          <w:lang w:val="el-GR"/>
        </w:rPr>
      </w:pPr>
      <w:r w:rsidRPr="009406C6">
        <w:rPr>
          <w:lang w:val="el-GR"/>
        </w:rPr>
        <w:t>Παρόμοιες δράσεις που τυγχάνουν ενίσχυσης από άλλες Κοινοτικές/εθνικές νομοθεσίες δεν θα λαμβάνουν επιπλέον ενίσχυση από το παρόν Μέτρο.</w:t>
      </w:r>
    </w:p>
    <w:p w14:paraId="51D3B99D" w14:textId="77777777" w:rsidR="0096637F" w:rsidRPr="00AC0F59" w:rsidRDefault="0096637F" w:rsidP="00AC0F59">
      <w:pPr>
        <w:jc w:val="both"/>
        <w:rPr>
          <w:lang w:val="el-GR"/>
        </w:rPr>
      </w:pPr>
    </w:p>
    <w:p w14:paraId="428492A7" w14:textId="36B024EC" w:rsidR="00801F4C" w:rsidRPr="006A7967" w:rsidRDefault="00801F4C" w:rsidP="00801F4C">
      <w:pPr>
        <w:jc w:val="both"/>
        <w:rPr>
          <w:lang w:val="el-GR"/>
        </w:rPr>
      </w:pPr>
      <w:r w:rsidRPr="006A7967">
        <w:rPr>
          <w:lang w:val="el-GR"/>
        </w:rPr>
        <w:t>Πέραν των πιο πάνω</w:t>
      </w:r>
      <w:r w:rsidR="00656039">
        <w:rPr>
          <w:lang w:val="el-GR"/>
        </w:rPr>
        <w:t>,</w:t>
      </w:r>
      <w:r w:rsidRPr="006A7967">
        <w:rPr>
          <w:lang w:val="el-GR"/>
        </w:rPr>
        <w:t xml:space="preserve"> οι δράσεις για να είναι επιλέξιμες πρέπει να τηρούνται και τα πιο κάτω:</w:t>
      </w:r>
    </w:p>
    <w:p w14:paraId="72FAE99B" w14:textId="77777777" w:rsidR="00801F4C" w:rsidRDefault="00801F4C" w:rsidP="00AB47E8">
      <w:pPr>
        <w:numPr>
          <w:ilvl w:val="0"/>
          <w:numId w:val="12"/>
        </w:numPr>
        <w:spacing w:before="240"/>
        <w:ind w:left="284" w:hanging="290"/>
        <w:jc w:val="both"/>
        <w:rPr>
          <w:lang w:val="el-GR"/>
        </w:rPr>
      </w:pPr>
      <w:r w:rsidRPr="006A7967">
        <w:rPr>
          <w:lang w:val="el-GR"/>
        </w:rPr>
        <w:t>Να  επισημαίνουν συγκεκριμένα χαρακτηριστικά ή πλεονεκτήματα των προϊόντων και ιδίως την ποιότητα αυτών, συγκεκριμένα χαρακτηριστικά των γεωργικών μεθόδων παραγωγής στην Κοινότητα, ειδικότερα σε ότι αφορά στην αυθεντικότητα, στα ψηλά επίπεδα ευημερίας των ζώων ή του σεβασμού προς το περιβάλλον, τα οποία συνδέονται με το συγκεκριμένο σύστημα ποιότητας.</w:t>
      </w:r>
      <w:r w:rsidRPr="00E52EE2">
        <w:t> </w:t>
      </w:r>
      <w:r w:rsidRPr="006A7967">
        <w:rPr>
          <w:lang w:val="el-GR"/>
        </w:rPr>
        <w:t xml:space="preserve"> Μπορεί επίσης να συμπεριλαμβάνουν και διάχυση επιστημονικής και τεχνικής γνώσης σε σχέση με αυτά τα προϊόντα.</w:t>
      </w:r>
    </w:p>
    <w:p w14:paraId="1EE0D074" w14:textId="77777777" w:rsidR="00801F4C" w:rsidRPr="006A7967" w:rsidRDefault="00801F4C" w:rsidP="00AB47E8">
      <w:pPr>
        <w:numPr>
          <w:ilvl w:val="0"/>
          <w:numId w:val="12"/>
        </w:numPr>
        <w:spacing w:after="240"/>
        <w:ind w:left="284" w:hanging="290"/>
        <w:jc w:val="both"/>
        <w:rPr>
          <w:lang w:val="el-GR"/>
        </w:rPr>
      </w:pPr>
      <w:r w:rsidRPr="006A7967">
        <w:rPr>
          <w:lang w:val="el-GR"/>
        </w:rPr>
        <w:t>Να  είναι δράσεις πληροφόρησης και προώθησης στην εσωτερική αγορά και σε κάθε περίπτωση το υλικό ενημέρωσης και προώθησης που εκπονείται στο πλαίσιο μιας ενισχυόμενης δραστηριότητας θα πρέπει να είναι σύμφωνο με την Κοινοτική και την εθνική νομοθεσία που ισχύει στο κράτος μέλος στο οποίο οι δραστηριότητες ενημέρωσης και προώθησης θα πραγματοποιηθούν.</w:t>
      </w:r>
    </w:p>
    <w:p w14:paraId="31A9B068" w14:textId="6540E8EB" w:rsidR="00801F4C" w:rsidRPr="006A7967" w:rsidRDefault="00801F4C" w:rsidP="00801F4C">
      <w:pPr>
        <w:spacing w:before="240" w:after="240"/>
        <w:jc w:val="both"/>
        <w:rPr>
          <w:lang w:val="el-GR"/>
        </w:rPr>
      </w:pPr>
      <w:r w:rsidRPr="006A7967">
        <w:rPr>
          <w:lang w:val="el-GR"/>
        </w:rPr>
        <w:t xml:space="preserve">Εντούτοις, οι δράσεις δεν πρέπει να ενθαρρύνουν τους καταναλωτές στο να αγοράσουν ένα προϊόν με βάση τη συγκεκριμένη προέλευση του, εκτός από γεωργικά </w:t>
      </w:r>
      <w:r w:rsidRPr="00E52EE2">
        <w:t> </w:t>
      </w:r>
      <w:r w:rsidRPr="006A7967">
        <w:rPr>
          <w:lang w:val="el-GR"/>
        </w:rPr>
        <w:t xml:space="preserve">προϊόντα </w:t>
      </w:r>
      <w:r w:rsidRPr="00E52EE2">
        <w:t> </w:t>
      </w:r>
      <w:r w:rsidRPr="006A7967">
        <w:rPr>
          <w:lang w:val="el-GR"/>
        </w:rPr>
        <w:t xml:space="preserve">και τρόφιμα που καλύπτονται από προστατευόμενη γεωγραφική ένδειξη ή </w:t>
      </w:r>
      <w:r w:rsidRPr="00E52EE2">
        <w:t> </w:t>
      </w:r>
      <w:r w:rsidRPr="006A7967">
        <w:rPr>
          <w:lang w:val="el-GR"/>
        </w:rPr>
        <w:t>προστατευόμενη ονομασία προέλευσης (Κοινοτικού ή εθνικού χαρακτήρα) και ποιοτικά κρασιά ή προστατευόμενη γεωγραφική ένδειξη αλκοολούχων ποτών ή αρωματισμένων οίνων που παράγονται σε καθορισμένες περιοχές.</w:t>
      </w:r>
    </w:p>
    <w:p w14:paraId="55E15D72" w14:textId="157CF674" w:rsidR="00801F4C" w:rsidRPr="006A7967" w:rsidRDefault="00801F4C" w:rsidP="00801F4C">
      <w:pPr>
        <w:spacing w:before="240" w:after="240"/>
        <w:jc w:val="both"/>
        <w:rPr>
          <w:lang w:val="el-GR"/>
        </w:rPr>
      </w:pPr>
      <w:r w:rsidRPr="006A7967">
        <w:rPr>
          <w:lang w:val="el-GR"/>
        </w:rPr>
        <w:t>Παρόλα αυτά</w:t>
      </w:r>
      <w:r w:rsidR="005A5A93">
        <w:rPr>
          <w:lang w:val="el-GR"/>
        </w:rPr>
        <w:t>,</w:t>
      </w:r>
      <w:r w:rsidRPr="006A7967">
        <w:rPr>
          <w:lang w:val="el-GR"/>
        </w:rPr>
        <w:t xml:space="preserve"> η προέλευση ενός προϊόντος μπορεί να αναφέρεται, υπό την προϋπόθεση ότι η αναφορά στην προέλευση είναι δευτερεύουσα σε σχέση με το βασικό μήνυμα.</w:t>
      </w:r>
    </w:p>
    <w:p w14:paraId="41CACC2F" w14:textId="77777777" w:rsidR="00801F4C" w:rsidRPr="006A7967" w:rsidRDefault="00801F4C" w:rsidP="009B185F">
      <w:pPr>
        <w:numPr>
          <w:ilvl w:val="0"/>
          <w:numId w:val="13"/>
        </w:numPr>
        <w:spacing w:before="240"/>
        <w:ind w:left="284" w:hanging="290"/>
        <w:jc w:val="both"/>
        <w:rPr>
          <w:lang w:val="el-GR"/>
        </w:rPr>
      </w:pPr>
      <w:r w:rsidRPr="006A7967">
        <w:rPr>
          <w:lang w:val="el-GR"/>
        </w:rPr>
        <w:t>Δεν πρέπει να αφορούν προώθηση εμπορικών επωνυμιών.</w:t>
      </w:r>
    </w:p>
    <w:p w14:paraId="1C0804E3" w14:textId="77777777" w:rsidR="00801F4C" w:rsidRPr="006A7967" w:rsidRDefault="00801F4C" w:rsidP="009B185F">
      <w:pPr>
        <w:numPr>
          <w:ilvl w:val="0"/>
          <w:numId w:val="13"/>
        </w:numPr>
        <w:ind w:left="284" w:hanging="290"/>
        <w:jc w:val="both"/>
        <w:rPr>
          <w:lang w:val="el-GR"/>
        </w:rPr>
      </w:pPr>
      <w:r w:rsidRPr="006A7967">
        <w:rPr>
          <w:lang w:val="el-GR"/>
        </w:rPr>
        <w:t>Δεν πρέπει να τυγχάνουν στήριξης στα πλαίσια του Κανονισμού (ΕΚ) 3/2008 του Συμβουλίου της 17ης Δεκεμβρίου 2007, ο οποίος ισχύει μέχρι τις 31 Νοεμβρίου 2015 και το νέο Κανονισμό (ΕΕ) 1144/201</w:t>
      </w:r>
      <w:r>
        <w:rPr>
          <w:lang w:val="el-GR"/>
        </w:rPr>
        <w:t>4</w:t>
      </w:r>
      <w:r w:rsidRPr="006A7967">
        <w:rPr>
          <w:lang w:val="el-GR"/>
        </w:rPr>
        <w:t>, που τίθεται σε ισχύ από 1 Δεκεμβρίου 2015 σχετικά με ενέργειες ενημέρωσης και προώθησης υπέρ των γεωργικών προϊόντων στην εσωτερική αγορά και στις Τρίτες Χώρες, ως αυτός ήθελε εκάστοτε τροποποιηθεί ή αντικατασταθεί.</w:t>
      </w:r>
    </w:p>
    <w:p w14:paraId="7AB03BD2" w14:textId="77777777" w:rsidR="00801F4C" w:rsidRPr="006A7967" w:rsidRDefault="00801F4C" w:rsidP="009B185F">
      <w:pPr>
        <w:numPr>
          <w:ilvl w:val="0"/>
          <w:numId w:val="13"/>
        </w:numPr>
        <w:ind w:left="284" w:hanging="290"/>
        <w:jc w:val="both"/>
        <w:rPr>
          <w:lang w:val="el-GR"/>
        </w:rPr>
      </w:pPr>
      <w:r w:rsidRPr="006A7967">
        <w:rPr>
          <w:lang w:val="el-GR"/>
        </w:rPr>
        <w:lastRenderedPageBreak/>
        <w:t xml:space="preserve">Οι δράσεις ενημέρωσης και προώθησης μπορούν να στοχεύουν παράλληλα στην αύξηση των πωλήσεων των προϊόντων ποιότητας που είναι </w:t>
      </w:r>
      <w:proofErr w:type="spellStart"/>
      <w:r w:rsidRPr="006A7967">
        <w:rPr>
          <w:lang w:val="el-GR"/>
        </w:rPr>
        <w:t>δικαιούχα</w:t>
      </w:r>
      <w:proofErr w:type="spellEnd"/>
      <w:r w:rsidRPr="006A7967">
        <w:rPr>
          <w:lang w:val="el-GR"/>
        </w:rPr>
        <w:t>.</w:t>
      </w:r>
    </w:p>
    <w:p w14:paraId="0AB6AB12" w14:textId="05D01993" w:rsidR="00FB74FD" w:rsidRPr="00AC0F59" w:rsidRDefault="00801F4C" w:rsidP="0037401D">
      <w:pPr>
        <w:numPr>
          <w:ilvl w:val="0"/>
          <w:numId w:val="13"/>
        </w:numPr>
        <w:ind w:left="284" w:hanging="290"/>
        <w:jc w:val="both"/>
        <w:rPr>
          <w:lang w:val="el-GR"/>
        </w:rPr>
      </w:pPr>
      <w:r w:rsidRPr="006A7967">
        <w:rPr>
          <w:lang w:val="el-GR"/>
        </w:rPr>
        <w:t>Παρόμοιες δράσεις που λαμβάνουν ενίσχυση από άλλες Κοινοτικές/εθνικές νομοθεσίες δε θα λαμβάνουν επιπλέον ενίσχυση από το παρόν Μέτρο.</w:t>
      </w:r>
    </w:p>
    <w:p w14:paraId="1CCD8A0A" w14:textId="77777777" w:rsidR="00890DD2" w:rsidRPr="00AE7D5C" w:rsidRDefault="00890DD2" w:rsidP="0037401D">
      <w:pPr>
        <w:jc w:val="both"/>
        <w:rPr>
          <w:b/>
          <w:lang w:val="el-GR"/>
        </w:rPr>
      </w:pPr>
    </w:p>
    <w:p w14:paraId="14355377" w14:textId="77777777" w:rsidR="005C33DF" w:rsidRDefault="00890DD2" w:rsidP="00BC5E74">
      <w:pPr>
        <w:pStyle w:val="Heading2"/>
        <w:numPr>
          <w:ilvl w:val="0"/>
          <w:numId w:val="7"/>
        </w:numPr>
        <w:ind w:left="426"/>
        <w:rPr>
          <w:rFonts w:cs="Arial"/>
          <w:bCs w:val="0"/>
          <w:szCs w:val="24"/>
          <w:u w:val="single"/>
          <w:lang w:val="el-GR"/>
        </w:rPr>
      </w:pPr>
      <w:bookmarkStart w:id="85" w:name="_Toc445115193"/>
      <w:bookmarkStart w:id="86" w:name="_Toc448137685"/>
      <w:r w:rsidRPr="00890DD2">
        <w:rPr>
          <w:rFonts w:cs="Arial"/>
          <w:bCs w:val="0"/>
          <w:szCs w:val="24"/>
          <w:lang w:val="el-GR"/>
        </w:rPr>
        <w:t xml:space="preserve"> </w:t>
      </w:r>
      <w:bookmarkStart w:id="87" w:name="_Toc71033506"/>
      <w:r w:rsidR="00FB74FD" w:rsidRPr="00BC5E74">
        <w:rPr>
          <w:rFonts w:cs="Arial"/>
          <w:bCs w:val="0"/>
          <w:szCs w:val="24"/>
          <w:u w:val="single"/>
          <w:lang w:val="el-GR"/>
        </w:rPr>
        <w:t>Υποβολή Αιτήσεων</w:t>
      </w:r>
      <w:bookmarkEnd w:id="85"/>
      <w:bookmarkEnd w:id="86"/>
      <w:bookmarkEnd w:id="87"/>
      <w:r w:rsidR="00FB74FD" w:rsidRPr="00BC5E74">
        <w:rPr>
          <w:rFonts w:cs="Arial"/>
          <w:bCs w:val="0"/>
          <w:szCs w:val="24"/>
          <w:u w:val="single"/>
          <w:lang w:val="el-GR"/>
        </w:rPr>
        <w:t xml:space="preserve"> </w:t>
      </w:r>
    </w:p>
    <w:p w14:paraId="5CCFA7B0" w14:textId="77777777" w:rsidR="00890DD2" w:rsidRPr="00890DD2" w:rsidRDefault="00890DD2" w:rsidP="00890DD2">
      <w:pPr>
        <w:rPr>
          <w:lang w:val="el-GR"/>
        </w:rPr>
      </w:pPr>
    </w:p>
    <w:p w14:paraId="2560F244" w14:textId="3A43FB9F" w:rsidR="0043300E" w:rsidRDefault="0043300E" w:rsidP="0043300E">
      <w:pPr>
        <w:pStyle w:val="ListDash1"/>
        <w:numPr>
          <w:ilvl w:val="0"/>
          <w:numId w:val="0"/>
        </w:numPr>
        <w:spacing w:after="0"/>
        <w:rPr>
          <w:rFonts w:ascii="Arial" w:hAnsi="Arial" w:cs="Arial"/>
          <w:szCs w:val="24"/>
          <w:lang w:val="el-GR" w:eastAsia="fr-BE"/>
        </w:rPr>
      </w:pPr>
      <w:r w:rsidRPr="00FA28D1">
        <w:rPr>
          <w:rFonts w:ascii="Arial" w:hAnsi="Arial" w:cs="Arial"/>
          <w:szCs w:val="24"/>
          <w:lang w:val="el-GR" w:eastAsia="fr-BE"/>
        </w:rPr>
        <w:t xml:space="preserve">Οι αιτήσεις πρέπει να συμπληρώνονται στο ειδικό έντυπο </w:t>
      </w:r>
      <w:r>
        <w:rPr>
          <w:rFonts w:ascii="Arial" w:hAnsi="Arial" w:cs="Arial"/>
          <w:szCs w:val="24"/>
          <w:lang w:val="el-GR" w:eastAsia="fr-BE"/>
        </w:rPr>
        <w:t>με κωδικό «</w:t>
      </w:r>
      <w:r w:rsidRPr="00A41B58">
        <w:rPr>
          <w:rFonts w:ascii="Arial" w:hAnsi="Arial" w:cs="Arial"/>
          <w:szCs w:val="24"/>
          <w:lang w:val="el-GR" w:eastAsia="fr-BE"/>
        </w:rPr>
        <w:t>ΠΑΑ 2014-2020, Καθεστώς 3.</w:t>
      </w:r>
      <w:r w:rsidR="007F146B">
        <w:rPr>
          <w:rFonts w:ascii="Arial" w:hAnsi="Arial" w:cs="Arial"/>
          <w:szCs w:val="24"/>
          <w:lang w:val="el-GR" w:eastAsia="fr-BE"/>
        </w:rPr>
        <w:t>2</w:t>
      </w:r>
      <w:r w:rsidRPr="00A41B58">
        <w:rPr>
          <w:rFonts w:ascii="Arial" w:hAnsi="Arial" w:cs="Arial"/>
          <w:szCs w:val="24"/>
          <w:lang w:val="el-GR" w:eastAsia="fr-BE"/>
        </w:rPr>
        <w:t>, Έκδοση</w:t>
      </w:r>
      <w:r w:rsidR="00FB2454" w:rsidRPr="00475C72">
        <w:rPr>
          <w:rFonts w:ascii="Arial" w:hAnsi="Arial" w:cs="Arial"/>
          <w:szCs w:val="24"/>
          <w:lang w:val="el-GR" w:eastAsia="fr-BE"/>
        </w:rPr>
        <w:t xml:space="preserve"> 2</w:t>
      </w:r>
      <w:r w:rsidRPr="00A41B58">
        <w:rPr>
          <w:rFonts w:ascii="Arial" w:hAnsi="Arial" w:cs="Arial"/>
          <w:szCs w:val="24"/>
          <w:lang w:val="el-GR" w:eastAsia="fr-BE"/>
        </w:rPr>
        <w:t xml:space="preserve"> »</w:t>
      </w:r>
      <w:r>
        <w:rPr>
          <w:lang w:val="el-GR"/>
        </w:rPr>
        <w:t xml:space="preserve"> </w:t>
      </w:r>
      <w:r w:rsidRPr="00FA28D1">
        <w:rPr>
          <w:rFonts w:ascii="Arial" w:hAnsi="Arial" w:cs="Arial"/>
          <w:szCs w:val="24"/>
          <w:lang w:val="el-GR" w:eastAsia="fr-BE"/>
        </w:rPr>
        <w:t>και να υποβάλλονται</w:t>
      </w:r>
      <w:r w:rsidR="00475C72">
        <w:rPr>
          <w:rFonts w:ascii="Arial" w:hAnsi="Arial" w:cs="Arial"/>
          <w:szCs w:val="24"/>
          <w:lang w:val="el-GR" w:eastAsia="fr-BE"/>
        </w:rPr>
        <w:t xml:space="preserve"> </w:t>
      </w:r>
      <w:r w:rsidRPr="00FA28D1">
        <w:rPr>
          <w:rFonts w:ascii="Arial" w:hAnsi="Arial" w:cs="Arial"/>
          <w:szCs w:val="24"/>
          <w:lang w:val="el-GR" w:eastAsia="fr-BE"/>
        </w:rPr>
        <w:t>σ</w:t>
      </w:r>
      <w:r w:rsidR="00A34F88">
        <w:rPr>
          <w:rFonts w:ascii="Arial" w:hAnsi="Arial" w:cs="Arial"/>
          <w:szCs w:val="24"/>
          <w:lang w:val="el-GR" w:eastAsia="fr-BE"/>
        </w:rPr>
        <w:t>ε οποιοδήποτε</w:t>
      </w:r>
      <w:r w:rsidRPr="00FA28D1">
        <w:rPr>
          <w:rFonts w:ascii="Arial" w:hAnsi="Arial" w:cs="Arial"/>
          <w:szCs w:val="24"/>
          <w:lang w:val="el-GR" w:eastAsia="fr-BE"/>
        </w:rPr>
        <w:t xml:space="preserve"> Επαρχιακό Γραφείο </w:t>
      </w:r>
      <w:r>
        <w:rPr>
          <w:rFonts w:ascii="Arial" w:hAnsi="Arial" w:cs="Arial"/>
          <w:szCs w:val="24"/>
          <w:lang w:val="el-GR" w:eastAsia="fr-BE"/>
        </w:rPr>
        <w:t xml:space="preserve">του </w:t>
      </w:r>
      <w:r w:rsidRPr="00FA28D1">
        <w:rPr>
          <w:rFonts w:ascii="Arial" w:hAnsi="Arial" w:cs="Arial"/>
          <w:szCs w:val="24"/>
          <w:lang w:val="el-GR" w:eastAsia="fr-BE"/>
        </w:rPr>
        <w:t>ΚΟΑΠ</w:t>
      </w:r>
      <w:r w:rsidR="00A34F88">
        <w:rPr>
          <w:rFonts w:ascii="Arial" w:hAnsi="Arial" w:cs="Arial"/>
          <w:szCs w:val="24"/>
          <w:lang w:val="el-GR" w:eastAsia="fr-BE"/>
        </w:rPr>
        <w:t xml:space="preserve"> από τις</w:t>
      </w:r>
      <w:r w:rsidR="00400264" w:rsidRPr="00400264">
        <w:rPr>
          <w:rFonts w:ascii="Arial" w:hAnsi="Arial" w:cs="Arial"/>
          <w:szCs w:val="24"/>
          <w:lang w:val="el-GR" w:eastAsia="fr-BE"/>
        </w:rPr>
        <w:t xml:space="preserve"> </w:t>
      </w:r>
      <w:r w:rsidR="003A7219" w:rsidRPr="003A7219">
        <w:rPr>
          <w:rFonts w:ascii="Arial" w:hAnsi="Arial" w:cs="Arial"/>
          <w:b/>
          <w:bCs/>
          <w:szCs w:val="24"/>
          <w:lang w:val="el-GR" w:eastAsia="fr-BE"/>
        </w:rPr>
        <w:t>1</w:t>
      </w:r>
      <w:r w:rsidR="003A7219" w:rsidRPr="00400264">
        <w:rPr>
          <w:rFonts w:ascii="Arial" w:hAnsi="Arial" w:cs="Arial"/>
          <w:b/>
          <w:bCs/>
          <w:szCs w:val="24"/>
          <w:lang w:val="el-GR" w:eastAsia="fr-BE"/>
        </w:rPr>
        <w:t>4</w:t>
      </w:r>
      <w:r w:rsidR="00A34F88" w:rsidRPr="00A34F88">
        <w:rPr>
          <w:rFonts w:ascii="Arial" w:hAnsi="Arial" w:cs="Arial"/>
          <w:b/>
          <w:bCs/>
          <w:szCs w:val="24"/>
          <w:lang w:val="el-GR" w:eastAsia="fr-BE"/>
        </w:rPr>
        <w:t>/05/2021 μέχρι και τις</w:t>
      </w:r>
      <w:r w:rsidR="0063675E" w:rsidRPr="0063675E">
        <w:rPr>
          <w:rFonts w:ascii="Arial" w:hAnsi="Arial" w:cs="Arial"/>
          <w:b/>
          <w:bCs/>
          <w:szCs w:val="24"/>
          <w:lang w:val="el-GR" w:eastAsia="fr-BE"/>
        </w:rPr>
        <w:t xml:space="preserve"> </w:t>
      </w:r>
      <w:r w:rsidR="00A34F88" w:rsidRPr="00A34F88">
        <w:rPr>
          <w:rFonts w:ascii="Arial" w:hAnsi="Arial" w:cs="Arial"/>
          <w:b/>
          <w:bCs/>
          <w:szCs w:val="24"/>
          <w:lang w:val="el-GR" w:eastAsia="fr-BE"/>
        </w:rPr>
        <w:t>27/07/2021</w:t>
      </w:r>
      <w:r w:rsidR="00A34F88">
        <w:rPr>
          <w:rFonts w:ascii="Arial" w:hAnsi="Arial" w:cs="Arial"/>
          <w:szCs w:val="24"/>
          <w:lang w:val="el-GR" w:eastAsia="fr-BE"/>
        </w:rPr>
        <w:t>.</w:t>
      </w:r>
      <w:r w:rsidRPr="00FA28D1">
        <w:rPr>
          <w:rFonts w:ascii="Arial" w:hAnsi="Arial" w:cs="Arial"/>
          <w:szCs w:val="24"/>
          <w:lang w:val="el-GR" w:eastAsia="fr-BE"/>
        </w:rPr>
        <w:t xml:space="preserve"> Οι αιτήσεις που υποβάλλονται εμπρόθεσμα (δηλαδή μέχρι την τελευταία ημερομηνία υποβολής αιτήσεων που έχει ανακοινωθεί με την δημοσιοποίηση της προκήρυξης του </w:t>
      </w:r>
      <w:r>
        <w:rPr>
          <w:rFonts w:ascii="Arial" w:hAnsi="Arial" w:cs="Arial"/>
          <w:szCs w:val="24"/>
          <w:lang w:val="el-GR" w:eastAsia="fr-BE"/>
        </w:rPr>
        <w:t>Καθεστώτος</w:t>
      </w:r>
      <w:r w:rsidRPr="00FA28D1">
        <w:rPr>
          <w:rFonts w:ascii="Arial" w:hAnsi="Arial" w:cs="Arial"/>
          <w:szCs w:val="24"/>
          <w:lang w:val="el-GR" w:eastAsia="fr-BE"/>
        </w:rPr>
        <w:t>)</w:t>
      </w:r>
      <w:r w:rsidR="00913E34">
        <w:rPr>
          <w:rFonts w:ascii="Arial" w:hAnsi="Arial" w:cs="Arial"/>
          <w:szCs w:val="24"/>
          <w:lang w:val="el-GR" w:eastAsia="fr-BE"/>
        </w:rPr>
        <w:t>,</w:t>
      </w:r>
      <w:r w:rsidRPr="00FA28D1">
        <w:rPr>
          <w:rFonts w:ascii="Arial" w:hAnsi="Arial" w:cs="Arial"/>
          <w:szCs w:val="24"/>
          <w:lang w:val="el-GR" w:eastAsia="fr-BE"/>
        </w:rPr>
        <w:t xml:space="preserve"> θα παραλαμβάνονται, θα σφραγίζονται και θα δίνεται στον </w:t>
      </w:r>
      <w:proofErr w:type="spellStart"/>
      <w:r w:rsidRPr="00FA28D1">
        <w:rPr>
          <w:rFonts w:ascii="Arial" w:hAnsi="Arial" w:cs="Arial"/>
          <w:szCs w:val="24"/>
          <w:lang w:val="el-GR" w:eastAsia="fr-BE"/>
        </w:rPr>
        <w:t>αιτητή</w:t>
      </w:r>
      <w:proofErr w:type="spellEnd"/>
      <w:r w:rsidRPr="00FA28D1">
        <w:rPr>
          <w:rFonts w:ascii="Arial" w:hAnsi="Arial" w:cs="Arial"/>
          <w:szCs w:val="24"/>
          <w:lang w:val="el-GR" w:eastAsia="fr-BE"/>
        </w:rPr>
        <w:t xml:space="preserve"> </w:t>
      </w:r>
      <w:r w:rsidR="00913E34">
        <w:rPr>
          <w:rFonts w:ascii="Arial" w:hAnsi="Arial" w:cs="Arial"/>
          <w:szCs w:val="24"/>
          <w:lang w:val="el-GR" w:eastAsia="fr-BE"/>
        </w:rPr>
        <w:t>Α</w:t>
      </w:r>
      <w:r w:rsidRPr="00FA28D1">
        <w:rPr>
          <w:rFonts w:ascii="Arial" w:hAnsi="Arial" w:cs="Arial"/>
          <w:szCs w:val="24"/>
          <w:lang w:val="el-GR" w:eastAsia="fr-BE"/>
        </w:rPr>
        <w:t xml:space="preserve">πόδειξη </w:t>
      </w:r>
      <w:r w:rsidR="00913E34">
        <w:rPr>
          <w:rFonts w:ascii="Arial" w:hAnsi="Arial" w:cs="Arial"/>
          <w:szCs w:val="24"/>
          <w:lang w:val="el-GR" w:eastAsia="fr-BE"/>
        </w:rPr>
        <w:t>Π</w:t>
      </w:r>
      <w:r w:rsidRPr="00FA28D1">
        <w:rPr>
          <w:rFonts w:ascii="Arial" w:hAnsi="Arial" w:cs="Arial"/>
          <w:szCs w:val="24"/>
          <w:lang w:val="el-GR" w:eastAsia="fr-BE"/>
        </w:rPr>
        <w:t>αραλαβής. Εκπρόθεσμες αιτήσεις που υποβάλλονται μετά την λήξη της προθεσμίας θα παραλαμβάνονται και θα σφραγίζονται ως Εκπρόθεσμ</w:t>
      </w:r>
      <w:r>
        <w:rPr>
          <w:rFonts w:ascii="Arial" w:hAnsi="Arial" w:cs="Arial"/>
          <w:szCs w:val="24"/>
          <w:lang w:val="el-GR" w:eastAsia="fr-BE"/>
        </w:rPr>
        <w:t>ε</w:t>
      </w:r>
      <w:r w:rsidRPr="00FA28D1">
        <w:rPr>
          <w:rFonts w:ascii="Arial" w:hAnsi="Arial" w:cs="Arial"/>
          <w:szCs w:val="24"/>
          <w:lang w:val="el-GR" w:eastAsia="fr-BE"/>
        </w:rPr>
        <w:t xml:space="preserve">ς και θα δίνεται στον </w:t>
      </w:r>
      <w:proofErr w:type="spellStart"/>
      <w:r w:rsidRPr="00FA28D1">
        <w:rPr>
          <w:rFonts w:ascii="Arial" w:hAnsi="Arial" w:cs="Arial"/>
          <w:szCs w:val="24"/>
          <w:lang w:val="el-GR" w:eastAsia="fr-BE"/>
        </w:rPr>
        <w:t>αιτητή</w:t>
      </w:r>
      <w:proofErr w:type="spellEnd"/>
      <w:r w:rsidRPr="00FA28D1">
        <w:rPr>
          <w:rFonts w:ascii="Arial" w:hAnsi="Arial" w:cs="Arial"/>
          <w:szCs w:val="24"/>
          <w:lang w:val="el-GR" w:eastAsia="fr-BE"/>
        </w:rPr>
        <w:t xml:space="preserve"> απόδειξη παραλαβής </w:t>
      </w:r>
      <w:r>
        <w:rPr>
          <w:rFonts w:ascii="Arial" w:hAnsi="Arial" w:cs="Arial"/>
          <w:szCs w:val="24"/>
          <w:lang w:val="el-GR" w:eastAsia="fr-BE"/>
        </w:rPr>
        <w:t>με την ένδειξη «</w:t>
      </w:r>
      <w:r w:rsidRPr="00FA28D1">
        <w:rPr>
          <w:rFonts w:ascii="Arial" w:hAnsi="Arial" w:cs="Arial"/>
          <w:szCs w:val="24"/>
          <w:lang w:val="el-GR" w:eastAsia="fr-BE"/>
        </w:rPr>
        <w:t>Εκπρόθεσμη</w:t>
      </w:r>
      <w:r>
        <w:rPr>
          <w:rFonts w:ascii="Arial" w:hAnsi="Arial" w:cs="Arial"/>
          <w:szCs w:val="24"/>
          <w:lang w:val="el-GR" w:eastAsia="fr-BE"/>
        </w:rPr>
        <w:t>»</w:t>
      </w:r>
      <w:r w:rsidRPr="00FA28D1">
        <w:rPr>
          <w:rFonts w:ascii="Arial" w:hAnsi="Arial" w:cs="Arial"/>
          <w:szCs w:val="24"/>
          <w:lang w:val="el-GR" w:eastAsia="fr-BE"/>
        </w:rPr>
        <w:t xml:space="preserve">. Οι αιτήσεις αυτές θα θεωρούνται ως μη υποβληθείσες και θα απορρίπτονται για σκοπούς καταβολής επιδότησης. </w:t>
      </w:r>
    </w:p>
    <w:p w14:paraId="133AE0B0" w14:textId="77777777" w:rsidR="0043300E" w:rsidRDefault="0043300E" w:rsidP="0043300E">
      <w:pPr>
        <w:pStyle w:val="ListDash1"/>
        <w:numPr>
          <w:ilvl w:val="0"/>
          <w:numId w:val="0"/>
        </w:numPr>
        <w:spacing w:after="0"/>
        <w:rPr>
          <w:rFonts w:ascii="Arial" w:hAnsi="Arial" w:cs="Arial"/>
          <w:szCs w:val="24"/>
          <w:lang w:val="el-GR" w:eastAsia="fr-BE"/>
        </w:rPr>
      </w:pPr>
    </w:p>
    <w:p w14:paraId="54CA8C70" w14:textId="77777777" w:rsidR="0043300E" w:rsidRPr="00FA28D1" w:rsidRDefault="0043300E" w:rsidP="0043300E">
      <w:pPr>
        <w:pStyle w:val="ListDash1"/>
        <w:numPr>
          <w:ilvl w:val="0"/>
          <w:numId w:val="0"/>
        </w:numPr>
        <w:spacing w:after="0"/>
        <w:rPr>
          <w:rFonts w:ascii="Arial" w:hAnsi="Arial" w:cs="Arial"/>
          <w:szCs w:val="24"/>
          <w:lang w:val="el-GR" w:eastAsia="fr-BE"/>
        </w:rPr>
      </w:pPr>
      <w:r w:rsidRPr="00FA28D1">
        <w:rPr>
          <w:rFonts w:ascii="Arial" w:hAnsi="Arial" w:cs="Arial"/>
          <w:szCs w:val="24"/>
          <w:lang w:val="el-GR" w:eastAsia="fr-BE"/>
        </w:rPr>
        <w:t xml:space="preserve">Οι αιτήσεις πρέπει να είναι πλήρως συμπληρωμένες χωρίς κενά και παραλείψεις και να είναι ευανάγνωστες. Άμεσα υπεύθυνοι για τη συμπλήρωση της αίτησης και την ορθότητα των παρεχόμενων πληροφοριών είναι οι ίδιοι οι </w:t>
      </w:r>
      <w:proofErr w:type="spellStart"/>
      <w:r w:rsidRPr="00FA28D1">
        <w:rPr>
          <w:rFonts w:ascii="Arial" w:hAnsi="Arial" w:cs="Arial"/>
          <w:szCs w:val="24"/>
          <w:lang w:val="el-GR" w:eastAsia="fr-BE"/>
        </w:rPr>
        <w:t>αιτητές</w:t>
      </w:r>
      <w:proofErr w:type="spellEnd"/>
      <w:r w:rsidRPr="00FA28D1">
        <w:rPr>
          <w:rFonts w:ascii="Arial" w:hAnsi="Arial" w:cs="Arial"/>
          <w:szCs w:val="24"/>
          <w:lang w:val="el-GR" w:eastAsia="fr-BE"/>
        </w:rPr>
        <w:t>.</w:t>
      </w:r>
    </w:p>
    <w:p w14:paraId="797A8FFB" w14:textId="77777777" w:rsidR="0043300E" w:rsidRPr="00FA28D1" w:rsidRDefault="0043300E" w:rsidP="0043300E">
      <w:pPr>
        <w:pStyle w:val="BodyText2"/>
        <w:jc w:val="left"/>
        <w:rPr>
          <w:rFonts w:cs="Arial"/>
          <w:b w:val="0"/>
          <w:u w:val="single"/>
          <w:lang w:val="el-GR"/>
        </w:rPr>
      </w:pPr>
    </w:p>
    <w:p w14:paraId="3226B380" w14:textId="75C2991E" w:rsidR="00CE6EF6" w:rsidRDefault="0043300E" w:rsidP="0043300E">
      <w:pPr>
        <w:pStyle w:val="ListDash1"/>
        <w:numPr>
          <w:ilvl w:val="0"/>
          <w:numId w:val="0"/>
        </w:numPr>
        <w:spacing w:after="0"/>
        <w:rPr>
          <w:rFonts w:ascii="Arial" w:hAnsi="Arial" w:cs="Arial"/>
          <w:szCs w:val="24"/>
          <w:lang w:val="el-GR" w:eastAsia="fr-BE"/>
        </w:rPr>
      </w:pPr>
      <w:r>
        <w:rPr>
          <w:rFonts w:ascii="Arial" w:hAnsi="Arial" w:cs="Arial"/>
          <w:szCs w:val="24"/>
          <w:lang w:val="el-GR" w:eastAsia="fr-BE"/>
        </w:rPr>
        <w:t xml:space="preserve">Οι διευθύνσεις </w:t>
      </w:r>
      <w:r w:rsidRPr="00FA28D1">
        <w:rPr>
          <w:rFonts w:ascii="Arial" w:hAnsi="Arial" w:cs="Arial"/>
          <w:szCs w:val="24"/>
          <w:lang w:val="el-GR" w:eastAsia="fr-BE"/>
        </w:rPr>
        <w:t>και τα τηλέφωνα των γραφείων του ΚΟΑΠ</w:t>
      </w:r>
      <w:r w:rsidR="00A30FC0">
        <w:rPr>
          <w:rFonts w:ascii="Arial" w:hAnsi="Arial" w:cs="Arial"/>
          <w:szCs w:val="24"/>
          <w:lang w:val="el-GR" w:eastAsia="fr-BE"/>
        </w:rPr>
        <w:t>,</w:t>
      </w:r>
      <w:r w:rsidRPr="00FA28D1">
        <w:rPr>
          <w:rFonts w:ascii="Arial" w:hAnsi="Arial" w:cs="Arial"/>
          <w:szCs w:val="24"/>
          <w:lang w:val="el-GR" w:eastAsia="fr-BE"/>
        </w:rPr>
        <w:t xml:space="preserve"> στα οποία οι </w:t>
      </w:r>
      <w:proofErr w:type="spellStart"/>
      <w:r w:rsidRPr="00FA28D1">
        <w:rPr>
          <w:rFonts w:ascii="Arial" w:hAnsi="Arial" w:cs="Arial"/>
          <w:szCs w:val="24"/>
          <w:lang w:val="el-GR" w:eastAsia="fr-BE"/>
        </w:rPr>
        <w:t>αιτητές</w:t>
      </w:r>
      <w:proofErr w:type="spellEnd"/>
      <w:r w:rsidRPr="00FA28D1">
        <w:rPr>
          <w:rFonts w:ascii="Arial" w:hAnsi="Arial" w:cs="Arial"/>
          <w:szCs w:val="24"/>
          <w:lang w:val="el-GR" w:eastAsia="fr-BE"/>
        </w:rPr>
        <w:t xml:space="preserve"> μπορούν να υποβάλουν την αίτηση τους ή να αποταθούν για πληροφορίες</w:t>
      </w:r>
      <w:r>
        <w:rPr>
          <w:rFonts w:ascii="Arial" w:hAnsi="Arial" w:cs="Arial"/>
          <w:szCs w:val="24"/>
          <w:lang w:val="el-GR" w:eastAsia="fr-BE"/>
        </w:rPr>
        <w:t>,</w:t>
      </w:r>
      <w:r w:rsidRPr="00FA28D1">
        <w:rPr>
          <w:rFonts w:ascii="Arial" w:hAnsi="Arial" w:cs="Arial"/>
          <w:szCs w:val="24"/>
          <w:lang w:val="el-GR" w:eastAsia="fr-BE"/>
        </w:rPr>
        <w:t xml:space="preserve"> βρίσκονται στον πίνακα που ακολουθεί. Στη διάθεση του κοινού είναι και το Κέντρο Εξυπηρέτησης του Αγρότη στην Παγκύπρια Γραμμή Εξυπηρέτησης 77771999.</w:t>
      </w:r>
    </w:p>
    <w:p w14:paraId="45790DCF" w14:textId="77777777" w:rsidR="00AC0F59" w:rsidRPr="00FA28D1" w:rsidRDefault="00AC0F59" w:rsidP="0043300E">
      <w:pPr>
        <w:pStyle w:val="ListDash1"/>
        <w:numPr>
          <w:ilvl w:val="0"/>
          <w:numId w:val="0"/>
        </w:numPr>
        <w:spacing w:after="0"/>
        <w:rPr>
          <w:rFonts w:ascii="Arial" w:hAnsi="Arial" w:cs="Arial"/>
          <w:szCs w:val="24"/>
          <w:lang w:val="el-GR" w:eastAsia="fr-BE"/>
        </w:rPr>
      </w:pPr>
    </w:p>
    <w:tbl>
      <w:tblPr>
        <w:tblpPr w:leftFromText="181" w:rightFromText="181" w:vertAnchor="text" w:horzAnchor="margin" w:tblpXSpec="center" w:tblpY="2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953"/>
        <w:gridCol w:w="1985"/>
      </w:tblGrid>
      <w:tr w:rsidR="0043300E" w:rsidRPr="00FA28D1" w14:paraId="6F8A1EFD" w14:textId="77777777" w:rsidTr="004F5123">
        <w:trPr>
          <w:trHeight w:hRule="exact" w:val="851"/>
        </w:trPr>
        <w:tc>
          <w:tcPr>
            <w:tcW w:w="2093" w:type="dxa"/>
            <w:shd w:val="clear" w:color="auto" w:fill="D9D9D9"/>
            <w:vAlign w:val="center"/>
          </w:tcPr>
          <w:p w14:paraId="0E3AF079" w14:textId="77777777" w:rsidR="0043300E" w:rsidRPr="00FA28D1" w:rsidRDefault="0043300E" w:rsidP="004F5123">
            <w:pPr>
              <w:tabs>
                <w:tab w:val="left" w:pos="9360"/>
              </w:tabs>
              <w:ind w:right="3"/>
              <w:jc w:val="center"/>
            </w:pPr>
            <w:r w:rsidRPr="00FA28D1">
              <w:t>ΕΠΑΡΧΙΑΚΑ ΓΡΑΦΕΙΑ ΚΟΑΠ</w:t>
            </w:r>
          </w:p>
        </w:tc>
        <w:tc>
          <w:tcPr>
            <w:tcW w:w="5953" w:type="dxa"/>
            <w:shd w:val="clear" w:color="auto" w:fill="D9D9D9"/>
            <w:vAlign w:val="center"/>
          </w:tcPr>
          <w:p w14:paraId="06280B6E" w14:textId="77777777" w:rsidR="0043300E" w:rsidRPr="00FA28D1" w:rsidRDefault="0043300E" w:rsidP="004F5123">
            <w:pPr>
              <w:tabs>
                <w:tab w:val="left" w:pos="9360"/>
              </w:tabs>
              <w:ind w:right="3"/>
              <w:jc w:val="center"/>
            </w:pPr>
            <w:r w:rsidRPr="00FA28D1">
              <w:t>ΔΙΕΥΘΥΝΣΗ</w:t>
            </w:r>
          </w:p>
        </w:tc>
        <w:tc>
          <w:tcPr>
            <w:tcW w:w="1985" w:type="dxa"/>
            <w:shd w:val="clear" w:color="auto" w:fill="D9D9D9"/>
            <w:vAlign w:val="center"/>
          </w:tcPr>
          <w:p w14:paraId="494B3AA6" w14:textId="77777777" w:rsidR="0043300E" w:rsidRPr="00FA28D1" w:rsidRDefault="0043300E" w:rsidP="004F5123">
            <w:pPr>
              <w:tabs>
                <w:tab w:val="left" w:pos="9360"/>
              </w:tabs>
              <w:ind w:right="3"/>
              <w:jc w:val="center"/>
            </w:pPr>
            <w:r w:rsidRPr="00FA28D1">
              <w:t>ΤΗΛΕΦΩΝΑ</w:t>
            </w:r>
          </w:p>
          <w:p w14:paraId="6615DB47" w14:textId="77777777" w:rsidR="0043300E" w:rsidRPr="00FA28D1" w:rsidRDefault="0043300E" w:rsidP="004F5123">
            <w:pPr>
              <w:tabs>
                <w:tab w:val="left" w:pos="9360"/>
              </w:tabs>
              <w:ind w:right="3"/>
              <w:jc w:val="center"/>
            </w:pPr>
            <w:r w:rsidRPr="00FA28D1">
              <w:t>ΕΠΙΚΟΙΝΩΝΙΑΣ</w:t>
            </w:r>
          </w:p>
        </w:tc>
      </w:tr>
      <w:tr w:rsidR="0043300E" w:rsidRPr="00FA28D1" w14:paraId="16925467" w14:textId="77777777" w:rsidTr="004F5123">
        <w:trPr>
          <w:trHeight w:hRule="exact" w:val="851"/>
        </w:trPr>
        <w:tc>
          <w:tcPr>
            <w:tcW w:w="2093" w:type="dxa"/>
            <w:vAlign w:val="center"/>
          </w:tcPr>
          <w:p w14:paraId="20D3B4D7" w14:textId="77777777" w:rsidR="0043300E" w:rsidRPr="00FA28D1" w:rsidRDefault="0043300E" w:rsidP="004F5123">
            <w:pPr>
              <w:tabs>
                <w:tab w:val="left" w:pos="9360"/>
              </w:tabs>
              <w:ind w:right="3"/>
              <w:jc w:val="center"/>
            </w:pPr>
            <w:r w:rsidRPr="00FA28D1">
              <w:t>ΛΕΥΚΩΣΙΑΣ</w:t>
            </w:r>
          </w:p>
        </w:tc>
        <w:tc>
          <w:tcPr>
            <w:tcW w:w="5953" w:type="dxa"/>
            <w:vAlign w:val="center"/>
          </w:tcPr>
          <w:p w14:paraId="74CD695B" w14:textId="77777777" w:rsidR="0043300E" w:rsidRPr="00FA28D1" w:rsidRDefault="0043300E" w:rsidP="004F5123">
            <w:pPr>
              <w:tabs>
                <w:tab w:val="left" w:pos="9360"/>
              </w:tabs>
              <w:ind w:right="3"/>
              <w:rPr>
                <w:lang w:val="el-GR"/>
              </w:rPr>
            </w:pPr>
            <w:r w:rsidRPr="00FA28D1">
              <w:rPr>
                <w:lang w:val="el-GR"/>
              </w:rPr>
              <w:t xml:space="preserve">Επαρχιακό Γραφείο ΚΟΑΠ Λευκωσίας, </w:t>
            </w:r>
            <w:proofErr w:type="spellStart"/>
            <w:r w:rsidRPr="00FA28D1">
              <w:rPr>
                <w:lang w:val="el-GR"/>
              </w:rPr>
              <w:t>Ιφιγενείας</w:t>
            </w:r>
            <w:proofErr w:type="spellEnd"/>
            <w:r w:rsidRPr="00FA28D1">
              <w:rPr>
                <w:lang w:val="el-GR"/>
              </w:rPr>
              <w:t xml:space="preserve"> 34, Τ.Κ. 2007, </w:t>
            </w:r>
            <w:proofErr w:type="spellStart"/>
            <w:r w:rsidRPr="00FA28D1">
              <w:rPr>
                <w:lang w:val="el-GR"/>
              </w:rPr>
              <w:t>Στρόβολος</w:t>
            </w:r>
            <w:proofErr w:type="spellEnd"/>
          </w:p>
        </w:tc>
        <w:tc>
          <w:tcPr>
            <w:tcW w:w="1985" w:type="dxa"/>
            <w:vAlign w:val="center"/>
          </w:tcPr>
          <w:p w14:paraId="074FAC51" w14:textId="77777777" w:rsidR="0043300E" w:rsidRPr="00FA28D1" w:rsidRDefault="0043300E" w:rsidP="004F5123">
            <w:pPr>
              <w:tabs>
                <w:tab w:val="left" w:pos="9360"/>
              </w:tabs>
              <w:ind w:right="3"/>
              <w:jc w:val="center"/>
            </w:pPr>
            <w:r w:rsidRPr="00FA28D1">
              <w:t>22 44 65 00</w:t>
            </w:r>
          </w:p>
        </w:tc>
      </w:tr>
      <w:tr w:rsidR="0043300E" w:rsidRPr="00FA28D1" w14:paraId="6A15C1AA" w14:textId="77777777" w:rsidTr="004F5123">
        <w:trPr>
          <w:trHeight w:hRule="exact" w:val="851"/>
        </w:trPr>
        <w:tc>
          <w:tcPr>
            <w:tcW w:w="2093" w:type="dxa"/>
            <w:vAlign w:val="center"/>
          </w:tcPr>
          <w:p w14:paraId="06BCB702" w14:textId="77777777" w:rsidR="0043300E" w:rsidRPr="00FA28D1" w:rsidRDefault="0043300E" w:rsidP="004F5123">
            <w:pPr>
              <w:tabs>
                <w:tab w:val="left" w:pos="9360"/>
              </w:tabs>
              <w:ind w:right="3"/>
              <w:jc w:val="center"/>
            </w:pPr>
            <w:r w:rsidRPr="00FA28D1">
              <w:t>ΛΕΜΕΣΟΥ</w:t>
            </w:r>
          </w:p>
        </w:tc>
        <w:tc>
          <w:tcPr>
            <w:tcW w:w="5953" w:type="dxa"/>
            <w:vAlign w:val="center"/>
          </w:tcPr>
          <w:p w14:paraId="10C57510" w14:textId="77777777" w:rsidR="0043300E" w:rsidRPr="00FA28D1" w:rsidRDefault="0043300E" w:rsidP="004F5123">
            <w:pPr>
              <w:tabs>
                <w:tab w:val="left" w:pos="9360"/>
              </w:tabs>
              <w:ind w:right="3"/>
              <w:rPr>
                <w:lang w:val="el-GR"/>
              </w:rPr>
            </w:pPr>
            <w:r w:rsidRPr="00FA28D1">
              <w:rPr>
                <w:lang w:val="el-GR"/>
              </w:rPr>
              <w:t xml:space="preserve">Επαρχιακό Γραφείο ΚΟΑΠ Λεμεσού, </w:t>
            </w:r>
            <w:proofErr w:type="spellStart"/>
            <w:r w:rsidRPr="00FA28D1">
              <w:rPr>
                <w:lang w:val="el-GR"/>
              </w:rPr>
              <w:t>Αγχίστου</w:t>
            </w:r>
            <w:proofErr w:type="spellEnd"/>
            <w:r w:rsidRPr="00FA28D1">
              <w:rPr>
                <w:lang w:val="el-GR"/>
              </w:rPr>
              <w:t xml:space="preserve"> 4, Τ.Κ. 3048, </w:t>
            </w:r>
            <w:proofErr w:type="spellStart"/>
            <w:r w:rsidRPr="00FA28D1">
              <w:rPr>
                <w:lang w:val="el-GR"/>
              </w:rPr>
              <w:t>Ζακάκι</w:t>
            </w:r>
            <w:proofErr w:type="spellEnd"/>
          </w:p>
        </w:tc>
        <w:tc>
          <w:tcPr>
            <w:tcW w:w="1985" w:type="dxa"/>
            <w:vAlign w:val="center"/>
          </w:tcPr>
          <w:p w14:paraId="0228962C" w14:textId="77777777" w:rsidR="0043300E" w:rsidRPr="00FA28D1" w:rsidRDefault="0043300E" w:rsidP="004F5123">
            <w:pPr>
              <w:tabs>
                <w:tab w:val="left" w:pos="9360"/>
              </w:tabs>
              <w:ind w:right="3"/>
              <w:jc w:val="center"/>
            </w:pPr>
            <w:r w:rsidRPr="00FA28D1">
              <w:t>25 81 80 26</w:t>
            </w:r>
          </w:p>
        </w:tc>
      </w:tr>
      <w:tr w:rsidR="0043300E" w:rsidRPr="00FA28D1" w14:paraId="0705C018" w14:textId="77777777" w:rsidTr="004F5123">
        <w:trPr>
          <w:trHeight w:hRule="exact" w:val="851"/>
        </w:trPr>
        <w:tc>
          <w:tcPr>
            <w:tcW w:w="2093" w:type="dxa"/>
            <w:vAlign w:val="center"/>
          </w:tcPr>
          <w:p w14:paraId="5FB392FD" w14:textId="77777777" w:rsidR="0043300E" w:rsidRPr="00FA28D1" w:rsidRDefault="0043300E" w:rsidP="004F5123">
            <w:pPr>
              <w:tabs>
                <w:tab w:val="left" w:pos="9360"/>
              </w:tabs>
              <w:ind w:right="3"/>
              <w:jc w:val="center"/>
            </w:pPr>
            <w:r w:rsidRPr="00FA28D1">
              <w:t>ΛΑΡΝΑΚΑΣ</w:t>
            </w:r>
          </w:p>
        </w:tc>
        <w:tc>
          <w:tcPr>
            <w:tcW w:w="5953" w:type="dxa"/>
            <w:vAlign w:val="center"/>
          </w:tcPr>
          <w:p w14:paraId="071AEAE6" w14:textId="77777777" w:rsidR="0043300E" w:rsidRPr="00FA28D1" w:rsidRDefault="0043300E" w:rsidP="004F5123">
            <w:pPr>
              <w:tabs>
                <w:tab w:val="left" w:pos="9360"/>
              </w:tabs>
              <w:ind w:right="3"/>
              <w:rPr>
                <w:lang w:val="el-GR"/>
              </w:rPr>
            </w:pPr>
            <w:r w:rsidRPr="00FA28D1">
              <w:rPr>
                <w:lang w:val="el-GR"/>
              </w:rPr>
              <w:t xml:space="preserve">Επαρχιακό Γραφείο ΚΟΑΠ Λάρνακας, </w:t>
            </w:r>
            <w:r>
              <w:rPr>
                <w:lang w:val="el-GR"/>
              </w:rPr>
              <w:t xml:space="preserve">Ακροπόλεως 18, 7103 </w:t>
            </w:r>
            <w:proofErr w:type="spellStart"/>
            <w:r>
              <w:rPr>
                <w:lang w:val="el-GR"/>
              </w:rPr>
              <w:t>Αραδίππου</w:t>
            </w:r>
            <w:proofErr w:type="spellEnd"/>
            <w:r>
              <w:rPr>
                <w:lang w:val="el-GR"/>
              </w:rPr>
              <w:t xml:space="preserve"> (</w:t>
            </w:r>
            <w:r w:rsidRPr="00FA28D1">
              <w:rPr>
                <w:lang w:val="el-GR"/>
              </w:rPr>
              <w:t>500</w:t>
            </w:r>
            <w:r w:rsidRPr="00FA28D1">
              <w:t>m</w:t>
            </w:r>
            <w:r w:rsidRPr="00FA28D1">
              <w:rPr>
                <w:lang w:val="el-GR"/>
              </w:rPr>
              <w:t xml:space="preserve"> από τον κυκλικό κόμβο </w:t>
            </w:r>
            <w:proofErr w:type="spellStart"/>
            <w:r w:rsidRPr="00FA28D1">
              <w:rPr>
                <w:lang w:val="el-GR"/>
              </w:rPr>
              <w:t>Ριζοελιάς</w:t>
            </w:r>
            <w:proofErr w:type="spellEnd"/>
            <w:r w:rsidRPr="00FA28D1">
              <w:rPr>
                <w:lang w:val="el-GR"/>
              </w:rPr>
              <w:t xml:space="preserve"> προς Λάρνακα)</w:t>
            </w:r>
          </w:p>
        </w:tc>
        <w:tc>
          <w:tcPr>
            <w:tcW w:w="1985" w:type="dxa"/>
            <w:vAlign w:val="center"/>
          </w:tcPr>
          <w:p w14:paraId="2EB23E1E" w14:textId="77777777" w:rsidR="0043300E" w:rsidRPr="00FA28D1" w:rsidRDefault="0043300E" w:rsidP="004F5123">
            <w:pPr>
              <w:tabs>
                <w:tab w:val="left" w:pos="9360"/>
              </w:tabs>
              <w:ind w:right="3"/>
              <w:jc w:val="center"/>
            </w:pPr>
            <w:r w:rsidRPr="00FA28D1">
              <w:t>24 82 43 20</w:t>
            </w:r>
          </w:p>
        </w:tc>
      </w:tr>
      <w:tr w:rsidR="0043300E" w:rsidRPr="00FA28D1" w14:paraId="0FE53316" w14:textId="77777777" w:rsidTr="004F5123">
        <w:trPr>
          <w:trHeight w:hRule="exact" w:val="851"/>
        </w:trPr>
        <w:tc>
          <w:tcPr>
            <w:tcW w:w="2093" w:type="dxa"/>
            <w:vAlign w:val="center"/>
          </w:tcPr>
          <w:p w14:paraId="02A71F3B" w14:textId="77777777" w:rsidR="0043300E" w:rsidRPr="00FA28D1" w:rsidRDefault="0043300E" w:rsidP="004F5123">
            <w:pPr>
              <w:tabs>
                <w:tab w:val="left" w:pos="9360"/>
              </w:tabs>
              <w:ind w:right="3"/>
              <w:jc w:val="center"/>
            </w:pPr>
            <w:r w:rsidRPr="00FA28D1">
              <w:t>ΑΜΜΟΧΩΣΤΟΥ</w:t>
            </w:r>
          </w:p>
        </w:tc>
        <w:tc>
          <w:tcPr>
            <w:tcW w:w="5953" w:type="dxa"/>
            <w:vAlign w:val="center"/>
          </w:tcPr>
          <w:p w14:paraId="6065CAFC" w14:textId="77777777" w:rsidR="0043300E" w:rsidRPr="00FA28D1" w:rsidRDefault="0043300E" w:rsidP="004F5123">
            <w:pPr>
              <w:tabs>
                <w:tab w:val="left" w:pos="9360"/>
              </w:tabs>
              <w:ind w:right="3"/>
              <w:rPr>
                <w:lang w:val="el-GR"/>
              </w:rPr>
            </w:pPr>
            <w:r w:rsidRPr="00FA28D1">
              <w:rPr>
                <w:lang w:val="el-GR"/>
              </w:rPr>
              <w:t xml:space="preserve">Επαρχιακό Γραφείο ΚΟΑΠ Αμμοχώστου, Σωτήρας 17, Τ.Κ. 5286, </w:t>
            </w:r>
            <w:proofErr w:type="spellStart"/>
            <w:r w:rsidRPr="00FA28D1">
              <w:rPr>
                <w:lang w:val="el-GR"/>
              </w:rPr>
              <w:t>Παραλίμνι</w:t>
            </w:r>
            <w:proofErr w:type="spellEnd"/>
          </w:p>
        </w:tc>
        <w:tc>
          <w:tcPr>
            <w:tcW w:w="1985" w:type="dxa"/>
            <w:vAlign w:val="center"/>
          </w:tcPr>
          <w:p w14:paraId="3C291A5D" w14:textId="77777777" w:rsidR="0043300E" w:rsidRPr="00FA28D1" w:rsidRDefault="0043300E" w:rsidP="004F5123">
            <w:pPr>
              <w:tabs>
                <w:tab w:val="left" w:pos="9360"/>
              </w:tabs>
              <w:ind w:right="3"/>
              <w:jc w:val="center"/>
            </w:pPr>
            <w:r w:rsidRPr="00FA28D1">
              <w:t>23 81 19 20</w:t>
            </w:r>
          </w:p>
        </w:tc>
      </w:tr>
      <w:tr w:rsidR="0043300E" w:rsidRPr="00FA28D1" w14:paraId="25D77442" w14:textId="77777777" w:rsidTr="004F5123">
        <w:trPr>
          <w:trHeight w:hRule="exact" w:val="851"/>
        </w:trPr>
        <w:tc>
          <w:tcPr>
            <w:tcW w:w="2093" w:type="dxa"/>
            <w:vAlign w:val="center"/>
          </w:tcPr>
          <w:p w14:paraId="66E5898A" w14:textId="77777777" w:rsidR="0043300E" w:rsidRPr="00FA28D1" w:rsidRDefault="0043300E" w:rsidP="004F5123">
            <w:pPr>
              <w:tabs>
                <w:tab w:val="left" w:pos="9360"/>
              </w:tabs>
              <w:ind w:right="3"/>
              <w:jc w:val="center"/>
            </w:pPr>
            <w:r w:rsidRPr="00FA28D1">
              <w:t>ΠΑΦΟΥ</w:t>
            </w:r>
          </w:p>
        </w:tc>
        <w:tc>
          <w:tcPr>
            <w:tcW w:w="5953" w:type="dxa"/>
            <w:vAlign w:val="center"/>
          </w:tcPr>
          <w:p w14:paraId="0EDA55F7" w14:textId="058BA194" w:rsidR="0043300E" w:rsidRPr="004E78CE" w:rsidRDefault="004E78CE" w:rsidP="004F5123">
            <w:pPr>
              <w:tabs>
                <w:tab w:val="left" w:pos="9360"/>
              </w:tabs>
              <w:ind w:right="3"/>
              <w:rPr>
                <w:lang w:val="el-GR"/>
              </w:rPr>
            </w:pPr>
            <w:r w:rsidRPr="00475C72">
              <w:rPr>
                <w:lang w:val="el-GR"/>
              </w:rPr>
              <w:t xml:space="preserve"> Ανθυπολοχαγού Γεωργίου Μ. Σάββα 28, Τ.Κ. 8048, Πάφος (πλησίον εκκλησίας Αγίου Σπυρίδωνα στη </w:t>
            </w:r>
            <w:proofErr w:type="spellStart"/>
            <w:r w:rsidRPr="00475C72">
              <w:rPr>
                <w:lang w:val="el-GR"/>
              </w:rPr>
              <w:t>Γεροσκήπου</w:t>
            </w:r>
            <w:proofErr w:type="spellEnd"/>
            <w:r w:rsidRPr="00475C72">
              <w:rPr>
                <w:lang w:val="el-GR"/>
              </w:rPr>
              <w:t>)</w:t>
            </w:r>
          </w:p>
        </w:tc>
        <w:tc>
          <w:tcPr>
            <w:tcW w:w="1985" w:type="dxa"/>
            <w:vAlign w:val="center"/>
          </w:tcPr>
          <w:p w14:paraId="6920AE9C" w14:textId="77777777" w:rsidR="0043300E" w:rsidRPr="00FA28D1" w:rsidRDefault="0043300E" w:rsidP="004F5123">
            <w:pPr>
              <w:tabs>
                <w:tab w:val="left" w:pos="9360"/>
              </w:tabs>
              <w:ind w:right="3"/>
              <w:jc w:val="center"/>
            </w:pPr>
            <w:r w:rsidRPr="00FA28D1">
              <w:t>26 82 26 51</w:t>
            </w:r>
          </w:p>
        </w:tc>
      </w:tr>
    </w:tbl>
    <w:p w14:paraId="5593DCCB" w14:textId="77777777" w:rsidR="0043300E" w:rsidRPr="00FA28D1" w:rsidRDefault="0043300E" w:rsidP="0043300E">
      <w:pPr>
        <w:pStyle w:val="BodyText2"/>
        <w:rPr>
          <w:rFonts w:cs="Arial"/>
          <w:b w:val="0"/>
          <w:u w:val="single"/>
        </w:rPr>
      </w:pPr>
    </w:p>
    <w:p w14:paraId="248A4944" w14:textId="32D72943" w:rsidR="00FD5FE0" w:rsidRPr="00C3485D" w:rsidRDefault="00FD5FE0" w:rsidP="00186BCF">
      <w:pPr>
        <w:jc w:val="both"/>
        <w:rPr>
          <w:lang w:val="el-GR"/>
        </w:rPr>
      </w:pPr>
      <w:r w:rsidRPr="00C3485D">
        <w:rPr>
          <w:lang w:val="el-GR"/>
        </w:rPr>
        <w:t xml:space="preserve">Κάθε αίτηση θα πρέπει να αναφέρεται σε </w:t>
      </w:r>
      <w:r w:rsidR="00235FEB" w:rsidRPr="00C3485D">
        <w:rPr>
          <w:lang w:val="el-GR"/>
        </w:rPr>
        <w:t xml:space="preserve">σχέδιο / </w:t>
      </w:r>
      <w:r w:rsidRPr="00C3485D">
        <w:rPr>
          <w:lang w:val="el-GR"/>
        </w:rPr>
        <w:t>πρόγραμμα δράσης για περίοδο 1</w:t>
      </w:r>
      <w:r w:rsidR="00235FEB" w:rsidRPr="00C3485D">
        <w:rPr>
          <w:lang w:val="el-GR"/>
        </w:rPr>
        <w:t xml:space="preserve"> - </w:t>
      </w:r>
      <w:r w:rsidRPr="00C3485D">
        <w:rPr>
          <w:lang w:val="el-GR"/>
        </w:rPr>
        <w:t>3 χρόνια. Για να υποβληθεί εκ νέου αίτηση θα πρέπει να ολοκληρωθ</w:t>
      </w:r>
      <w:r w:rsidR="00235FEB" w:rsidRPr="00C3485D">
        <w:rPr>
          <w:lang w:val="el-GR"/>
        </w:rPr>
        <w:t>ούν / υλοποιηθούν όλες οι δράσεις της π</w:t>
      </w:r>
      <w:r w:rsidRPr="00C3485D">
        <w:rPr>
          <w:lang w:val="el-GR"/>
        </w:rPr>
        <w:t>ροηγούμενη</w:t>
      </w:r>
      <w:r w:rsidR="00235FEB" w:rsidRPr="00C3485D">
        <w:rPr>
          <w:lang w:val="el-GR"/>
        </w:rPr>
        <w:t>ς</w:t>
      </w:r>
      <w:r w:rsidRPr="00C3485D">
        <w:rPr>
          <w:lang w:val="el-GR"/>
        </w:rPr>
        <w:t xml:space="preserve"> αίτηση</w:t>
      </w:r>
      <w:r w:rsidR="00235FEB" w:rsidRPr="00C3485D">
        <w:rPr>
          <w:lang w:val="el-GR"/>
        </w:rPr>
        <w:t>ς</w:t>
      </w:r>
      <w:r w:rsidRPr="00C3485D">
        <w:rPr>
          <w:lang w:val="el-GR"/>
        </w:rPr>
        <w:t xml:space="preserve">. Η προηγούμενη αίτηση θεωρείται ως ολοκληρωμένη: α) από την στιγμή που υλοποιηθούν όλες οι δράσεις που προβλέπονται στην αίτηση και έχουν υποβληθεί όλα τα απαραίτητα τιμολόγια και </w:t>
      </w:r>
      <w:r w:rsidRPr="00C3485D">
        <w:rPr>
          <w:lang w:val="el-GR"/>
        </w:rPr>
        <w:lastRenderedPageBreak/>
        <w:t xml:space="preserve">αποδείξεις </w:t>
      </w:r>
      <w:r w:rsidR="00235FEB" w:rsidRPr="00C3485D">
        <w:rPr>
          <w:lang w:val="el-GR"/>
        </w:rPr>
        <w:t xml:space="preserve">πληρωμής στον ΚΟΑΠ </w:t>
      </w:r>
      <w:r w:rsidRPr="00C3485D">
        <w:rPr>
          <w:lang w:val="el-GR"/>
        </w:rPr>
        <w:t>και β) έχει περάσει τουλάχιστον ένας χρόνος από την ημερομηνία προκαταρτικής έγκρισης.</w:t>
      </w:r>
    </w:p>
    <w:p w14:paraId="6829704C" w14:textId="77777777" w:rsidR="00FD5FE0" w:rsidRPr="00D516D6" w:rsidRDefault="00FD5FE0" w:rsidP="00FD5FE0">
      <w:pPr>
        <w:spacing w:line="320" w:lineRule="exact"/>
        <w:jc w:val="both"/>
        <w:rPr>
          <w:color w:val="FF0000"/>
          <w:highlight w:val="yellow"/>
          <w:lang w:val="el-GR"/>
        </w:rPr>
      </w:pPr>
      <w:r w:rsidRPr="00D516D6">
        <w:rPr>
          <w:color w:val="FF0000"/>
          <w:highlight w:val="yellow"/>
          <w:lang w:val="el-GR"/>
        </w:rPr>
        <w:t xml:space="preserve"> </w:t>
      </w:r>
    </w:p>
    <w:p w14:paraId="3904684B" w14:textId="3FC6BBDB" w:rsidR="00753C55" w:rsidRDefault="00FD5FE0" w:rsidP="00FD5FE0">
      <w:pPr>
        <w:jc w:val="both"/>
        <w:rPr>
          <w:lang w:val="el-GR"/>
        </w:rPr>
      </w:pPr>
      <w:r w:rsidRPr="00C3485D">
        <w:rPr>
          <w:lang w:val="el-GR"/>
        </w:rPr>
        <w:t xml:space="preserve">Όταν ένας </w:t>
      </w:r>
      <w:proofErr w:type="spellStart"/>
      <w:r w:rsidRPr="00C3485D">
        <w:rPr>
          <w:lang w:val="el-GR"/>
        </w:rPr>
        <w:t>αιτητής</w:t>
      </w:r>
      <w:proofErr w:type="spellEnd"/>
      <w:r w:rsidRPr="00C3485D">
        <w:rPr>
          <w:lang w:val="el-GR"/>
        </w:rPr>
        <w:t xml:space="preserve"> δηλώσει στο σύνολο των αιτήσεων του ανά τριετία  </w:t>
      </w:r>
      <w:proofErr w:type="spellStart"/>
      <w:r w:rsidRPr="00C3485D">
        <w:rPr>
          <w:lang w:val="el-GR"/>
        </w:rPr>
        <w:t>προϋπολογιζόμενες</w:t>
      </w:r>
      <w:proofErr w:type="spellEnd"/>
      <w:r w:rsidRPr="00C3485D">
        <w:rPr>
          <w:lang w:val="el-GR"/>
        </w:rPr>
        <w:t xml:space="preserve"> δαπάνες μεγαλύτερες από €142.857,14</w:t>
      </w:r>
      <w:r w:rsidR="00281BEA" w:rsidRPr="00C3485D">
        <w:rPr>
          <w:lang w:val="el-GR"/>
        </w:rPr>
        <w:t xml:space="preserve"> </w:t>
      </w:r>
      <w:r w:rsidRPr="00C3485D">
        <w:rPr>
          <w:lang w:val="el-GR"/>
        </w:rPr>
        <w:t>(δηλαδή αιτείται επιδότησης πέραν των €100.000 που είναι το ανώτατο όριο), τότε θα πρέπει να αναπροσαρμόσε</w:t>
      </w:r>
      <w:r w:rsidR="00235FEB" w:rsidRPr="00C3485D">
        <w:rPr>
          <w:lang w:val="el-GR"/>
        </w:rPr>
        <w:t xml:space="preserve">ι τις </w:t>
      </w:r>
      <w:proofErr w:type="spellStart"/>
      <w:r w:rsidR="00235FEB" w:rsidRPr="00C3485D">
        <w:rPr>
          <w:lang w:val="el-GR"/>
        </w:rPr>
        <w:t>προϋπολογιζόμενες</w:t>
      </w:r>
      <w:proofErr w:type="spellEnd"/>
      <w:r w:rsidR="00235FEB" w:rsidRPr="00C3485D">
        <w:rPr>
          <w:lang w:val="el-GR"/>
        </w:rPr>
        <w:t xml:space="preserve"> δαπάνες</w:t>
      </w:r>
      <w:r w:rsidR="00B94193" w:rsidRPr="00C3485D">
        <w:rPr>
          <w:lang w:val="el-GR"/>
        </w:rPr>
        <w:t xml:space="preserve"> της τελευταίας αίτησης</w:t>
      </w:r>
      <w:r w:rsidR="00235FEB" w:rsidRPr="00C3485D">
        <w:rPr>
          <w:lang w:val="el-GR"/>
        </w:rPr>
        <w:t xml:space="preserve">, </w:t>
      </w:r>
      <w:r w:rsidRPr="00C3485D">
        <w:rPr>
          <w:lang w:val="el-GR"/>
        </w:rPr>
        <w:t xml:space="preserve">ώστε να μην ξεπερνούν </w:t>
      </w:r>
      <w:r w:rsidR="00B94193" w:rsidRPr="00C3485D">
        <w:rPr>
          <w:lang w:val="el-GR"/>
        </w:rPr>
        <w:t xml:space="preserve">συνολικά </w:t>
      </w:r>
      <w:r w:rsidRPr="00C3485D">
        <w:rPr>
          <w:lang w:val="el-GR"/>
        </w:rPr>
        <w:t xml:space="preserve">τις €142.857,14. Σε αντίθετη περίπτωση, η τελευταία αίτηση που θα ξεπερνά τη μέγιστη δαπάνη θα </w:t>
      </w:r>
      <w:r w:rsidR="00EE687E" w:rsidRPr="00C3485D">
        <w:rPr>
          <w:lang w:val="el-GR"/>
        </w:rPr>
        <w:t>προσαρμόζεται αναλόγως</w:t>
      </w:r>
      <w:r w:rsidRPr="00C3485D">
        <w:rPr>
          <w:lang w:val="el-GR"/>
        </w:rPr>
        <w:t>.</w:t>
      </w:r>
    </w:p>
    <w:p w14:paraId="7C72639A" w14:textId="399B9C4E" w:rsidR="00FD5FE0" w:rsidRPr="00611E4A" w:rsidRDefault="00FD5FE0" w:rsidP="00FD5FE0">
      <w:pPr>
        <w:jc w:val="both"/>
        <w:rPr>
          <w:color w:val="FF0000"/>
          <w:lang w:val="el-GR"/>
        </w:rPr>
      </w:pPr>
    </w:p>
    <w:p w14:paraId="4B63FCC3" w14:textId="77777777" w:rsidR="0043300E" w:rsidRPr="00AE7D5C" w:rsidRDefault="0043300E" w:rsidP="0043300E">
      <w:pPr>
        <w:jc w:val="both"/>
        <w:rPr>
          <w:lang w:val="el-GR"/>
        </w:rPr>
      </w:pPr>
      <w:r w:rsidRPr="00AE7D5C">
        <w:rPr>
          <w:lang w:val="el-GR"/>
        </w:rPr>
        <w:t xml:space="preserve">Σχετικά με τον </w:t>
      </w:r>
      <w:r w:rsidRPr="00AE7D5C">
        <w:rPr>
          <w:u w:val="single"/>
          <w:lang w:val="el-GR"/>
        </w:rPr>
        <w:t>Διεθνή Αριθμό Τραπεζικού Λογαριασμού (</w:t>
      </w:r>
      <w:r w:rsidRPr="00AE7D5C">
        <w:rPr>
          <w:u w:val="single"/>
        </w:rPr>
        <w:t>IBAN</w:t>
      </w:r>
      <w:r w:rsidRPr="00AE7D5C">
        <w:rPr>
          <w:u w:val="single"/>
          <w:lang w:val="el-GR"/>
        </w:rPr>
        <w:t>)</w:t>
      </w:r>
      <w:r w:rsidRPr="00AE7D5C">
        <w:rPr>
          <w:lang w:val="el-GR"/>
        </w:rPr>
        <w:t xml:space="preserve"> ο ΚΟΑΠ θα προχωρήσει σε κατάργηση των επιμέρους μητρώων προσωπικών δεδομένων που διατηρούσε ανά Μέτρο / Καθεστώς και στην συνένωσή του</w:t>
      </w:r>
      <w:r>
        <w:rPr>
          <w:lang w:val="el-GR"/>
        </w:rPr>
        <w:t xml:space="preserve">ς σε ένα ενιαίο Μητρώο </w:t>
      </w:r>
      <w:proofErr w:type="spellStart"/>
      <w:r>
        <w:rPr>
          <w:lang w:val="el-GR"/>
        </w:rPr>
        <w:t>Αιτητών</w:t>
      </w:r>
      <w:proofErr w:type="spellEnd"/>
      <w:r>
        <w:rPr>
          <w:lang w:val="el-GR"/>
        </w:rPr>
        <w:t xml:space="preserve">. </w:t>
      </w:r>
      <w:r w:rsidRPr="00AE7D5C">
        <w:rPr>
          <w:lang w:val="el-GR"/>
        </w:rPr>
        <w:t xml:space="preserve">Στο εν λόγω μητρώο θα φυλάσσονται τα προσωπικά στοιχεία, συμπεριλαμβανομένων των στοιχείων επικοινωνίας (τηλέφωνα / διευθύνσεις), καθώς και τα ΙΒΑΝ των </w:t>
      </w:r>
      <w:proofErr w:type="spellStart"/>
      <w:r w:rsidRPr="00AE7D5C">
        <w:rPr>
          <w:lang w:val="el-GR"/>
        </w:rPr>
        <w:t>αιτητών</w:t>
      </w:r>
      <w:proofErr w:type="spellEnd"/>
      <w:r w:rsidRPr="00AE7D5C">
        <w:rPr>
          <w:lang w:val="el-GR"/>
        </w:rPr>
        <w:t xml:space="preserve"> όλων των Μέτρων / Καθεστώτων που εφαρμόζει ο ΚΟΑΠ είτε αποκλειστικά, είτε μέσω των αναδόχων του.</w:t>
      </w:r>
    </w:p>
    <w:p w14:paraId="55E49B62" w14:textId="77777777" w:rsidR="0043300E" w:rsidRPr="00AE7D5C" w:rsidRDefault="0043300E" w:rsidP="0043300E">
      <w:pPr>
        <w:jc w:val="both"/>
        <w:rPr>
          <w:lang w:val="el-GR"/>
        </w:rPr>
      </w:pPr>
    </w:p>
    <w:p w14:paraId="3E29D093" w14:textId="6E814D69" w:rsidR="0043300E" w:rsidRDefault="0043300E" w:rsidP="0043300E">
      <w:pPr>
        <w:jc w:val="both"/>
        <w:rPr>
          <w:b/>
          <w:lang w:val="el-GR"/>
        </w:rPr>
      </w:pPr>
      <w:r w:rsidRPr="00AE7D5C">
        <w:rPr>
          <w:b/>
          <w:lang w:val="el-GR"/>
        </w:rPr>
        <w:t>Έτσι οποιοσδήποτε επιθυμεί να υποβάλει αίτηση συμμετοχής σε οποιοδήποτε Μέτρο / Καθεστώς που  εφαρμόζει ο ΚΟΑΠ είτε αποκλειστικά, είτε μέσω των αναδόχων του</w:t>
      </w:r>
      <w:r w:rsidRPr="00AE7D5C">
        <w:rPr>
          <w:lang w:val="el-GR"/>
        </w:rPr>
        <w:t xml:space="preserve"> </w:t>
      </w:r>
      <w:r w:rsidRPr="00AE7D5C">
        <w:rPr>
          <w:b/>
          <w:u w:val="single"/>
          <w:lang w:val="el-GR"/>
        </w:rPr>
        <w:t xml:space="preserve">θα πρέπει πρώτα να εγγραφεί στο Μητρώο </w:t>
      </w:r>
      <w:proofErr w:type="spellStart"/>
      <w:r w:rsidRPr="00AE7D5C">
        <w:rPr>
          <w:b/>
          <w:u w:val="single"/>
          <w:lang w:val="el-GR"/>
        </w:rPr>
        <w:t>Αιτητών</w:t>
      </w:r>
      <w:proofErr w:type="spellEnd"/>
      <w:r w:rsidRPr="00AE7D5C">
        <w:rPr>
          <w:b/>
          <w:u w:val="single"/>
          <w:lang w:val="el-GR"/>
        </w:rPr>
        <w:t xml:space="preserve"> του ΚΟΑΠ</w:t>
      </w:r>
      <w:r w:rsidRPr="00AE7D5C">
        <w:rPr>
          <w:b/>
          <w:lang w:val="el-GR"/>
        </w:rPr>
        <w:t xml:space="preserve"> και δεν θα μπορεί πλέον να δηλώνει στα επιμέρους Μέτρα / Καθεστώτα τα στοιχεία επικοινωνίας και το ΙΒΑΝ.</w:t>
      </w:r>
    </w:p>
    <w:p w14:paraId="7183ACBA" w14:textId="77777777" w:rsidR="00C6670C" w:rsidRDefault="00C6670C" w:rsidP="0043300E">
      <w:pPr>
        <w:jc w:val="both"/>
        <w:rPr>
          <w:b/>
          <w:lang w:val="el-GR"/>
        </w:rPr>
      </w:pPr>
    </w:p>
    <w:p w14:paraId="6533664D" w14:textId="155325F4" w:rsidR="0043300E" w:rsidRDefault="0043300E" w:rsidP="0043300E">
      <w:pPr>
        <w:jc w:val="both"/>
        <w:rPr>
          <w:lang w:val="el-GR"/>
        </w:rPr>
      </w:pPr>
      <w:r w:rsidRPr="00AE7D5C">
        <w:rPr>
          <w:lang w:val="el-GR"/>
        </w:rPr>
        <w:t xml:space="preserve">Στο παρόν στάδιο έχουν καταχωρηθεί στο Μητρώο </w:t>
      </w:r>
      <w:proofErr w:type="spellStart"/>
      <w:r w:rsidRPr="00AE7D5C">
        <w:rPr>
          <w:lang w:val="el-GR"/>
        </w:rPr>
        <w:t>Αιτητών</w:t>
      </w:r>
      <w:proofErr w:type="spellEnd"/>
      <w:r w:rsidR="003F53F8">
        <w:rPr>
          <w:lang w:val="el-GR"/>
        </w:rPr>
        <w:t>,</w:t>
      </w:r>
      <w:r w:rsidRPr="00AE7D5C">
        <w:rPr>
          <w:lang w:val="el-GR"/>
        </w:rPr>
        <w:t xml:space="preserve"> όλοι οι </w:t>
      </w:r>
      <w:proofErr w:type="spellStart"/>
      <w:r w:rsidRPr="00AE7D5C">
        <w:rPr>
          <w:lang w:val="el-GR"/>
        </w:rPr>
        <w:t>αιτητές</w:t>
      </w:r>
      <w:proofErr w:type="spellEnd"/>
      <w:r w:rsidRPr="00AE7D5C">
        <w:rPr>
          <w:lang w:val="el-GR"/>
        </w:rPr>
        <w:t xml:space="preserve"> που έχουν συμμετάσχει έστω και μια φορά κατά το παρελθόν στο Σχέδιο </w:t>
      </w:r>
      <w:proofErr w:type="spellStart"/>
      <w:r>
        <w:rPr>
          <w:lang w:val="el-GR"/>
        </w:rPr>
        <w:t>Εκταρικών</w:t>
      </w:r>
      <w:proofErr w:type="spellEnd"/>
      <w:r>
        <w:rPr>
          <w:lang w:val="el-GR"/>
        </w:rPr>
        <w:t xml:space="preserve"> Επιδοτή</w:t>
      </w:r>
      <w:r w:rsidR="00421E22">
        <w:rPr>
          <w:lang w:val="el-GR"/>
        </w:rPr>
        <w:t xml:space="preserve">σεων. </w:t>
      </w:r>
      <w:r w:rsidR="00DD5EF4">
        <w:rPr>
          <w:lang w:val="el-GR"/>
        </w:rPr>
        <w:t xml:space="preserve"> Όσοι δεν είναι καταχωρημένοι στο Μητρώο </w:t>
      </w:r>
      <w:proofErr w:type="spellStart"/>
      <w:r w:rsidR="00DD5EF4">
        <w:rPr>
          <w:lang w:val="el-GR"/>
        </w:rPr>
        <w:t>Αιτητών</w:t>
      </w:r>
      <w:proofErr w:type="spellEnd"/>
      <w:r w:rsidR="00DD5EF4">
        <w:rPr>
          <w:lang w:val="el-GR"/>
        </w:rPr>
        <w:t>,</w:t>
      </w:r>
      <w:r w:rsidR="00421E22">
        <w:rPr>
          <w:lang w:val="el-GR"/>
        </w:rPr>
        <w:t xml:space="preserve"> </w:t>
      </w:r>
      <w:r w:rsidRPr="00AE7D5C">
        <w:rPr>
          <w:lang w:val="el-GR"/>
        </w:rPr>
        <w:t xml:space="preserve">θα πρέπει να </w:t>
      </w:r>
      <w:r w:rsidR="00514B1C">
        <w:rPr>
          <w:lang w:val="el-GR"/>
        </w:rPr>
        <w:t>πηγαίνουν</w:t>
      </w:r>
      <w:r w:rsidRPr="00AE7D5C">
        <w:rPr>
          <w:lang w:val="el-GR"/>
        </w:rPr>
        <w:t xml:space="preserve"> </w:t>
      </w:r>
      <w:r>
        <w:rPr>
          <w:lang w:val="el-GR"/>
        </w:rPr>
        <w:t xml:space="preserve">στα </w:t>
      </w:r>
      <w:r w:rsidR="00514B1C">
        <w:rPr>
          <w:lang w:val="el-GR"/>
        </w:rPr>
        <w:t>Ε</w:t>
      </w:r>
      <w:r>
        <w:rPr>
          <w:lang w:val="el-GR"/>
        </w:rPr>
        <w:t xml:space="preserve">παρχιακά </w:t>
      </w:r>
      <w:r w:rsidR="00514B1C">
        <w:rPr>
          <w:lang w:val="el-GR"/>
        </w:rPr>
        <w:t>Γ</w:t>
      </w:r>
      <w:r>
        <w:rPr>
          <w:lang w:val="el-GR"/>
        </w:rPr>
        <w:t>ραφεία του ΚΟΑΠ</w:t>
      </w:r>
      <w:r w:rsidR="00514B1C">
        <w:rPr>
          <w:lang w:val="el-GR"/>
        </w:rPr>
        <w:t xml:space="preserve"> και να αιτούνται εγγραφή στο Μητρώο </w:t>
      </w:r>
      <w:proofErr w:type="spellStart"/>
      <w:r w:rsidR="00421E22">
        <w:rPr>
          <w:lang w:val="el-GR"/>
        </w:rPr>
        <w:t>Αιτητών</w:t>
      </w:r>
      <w:proofErr w:type="spellEnd"/>
      <w:r w:rsidR="00421E22">
        <w:rPr>
          <w:lang w:val="el-GR"/>
        </w:rPr>
        <w:t xml:space="preserve"> </w:t>
      </w:r>
      <w:r w:rsidR="00514B1C">
        <w:rPr>
          <w:lang w:val="el-GR"/>
        </w:rPr>
        <w:t>του ΚΟΑΠ</w:t>
      </w:r>
      <w:r w:rsidR="00421E22">
        <w:rPr>
          <w:lang w:val="el-GR"/>
        </w:rPr>
        <w:t xml:space="preserve">, </w:t>
      </w:r>
      <w:r w:rsidR="00514B1C">
        <w:rPr>
          <w:lang w:val="el-GR"/>
        </w:rPr>
        <w:t xml:space="preserve">προσκομίζοντας </w:t>
      </w:r>
      <w:r w:rsidR="00714504">
        <w:rPr>
          <w:lang w:val="el-GR"/>
        </w:rPr>
        <w:t xml:space="preserve">πιστοποιητικό από το Χρηματοπιστωτικό Ίδρυμα </w:t>
      </w:r>
      <w:r w:rsidR="009908D3">
        <w:rPr>
          <w:lang w:val="el-GR"/>
        </w:rPr>
        <w:t xml:space="preserve">για το </w:t>
      </w:r>
      <w:r w:rsidR="00514B1C">
        <w:t>IBAN</w:t>
      </w:r>
      <w:r w:rsidR="00514B1C" w:rsidRPr="00514B1C">
        <w:rPr>
          <w:lang w:val="el-GR"/>
        </w:rPr>
        <w:t xml:space="preserve">, </w:t>
      </w:r>
      <w:r w:rsidR="00514B1C">
        <w:rPr>
          <w:lang w:val="el-GR"/>
        </w:rPr>
        <w:t xml:space="preserve">αριθμό εγγραφής νομικού προσώπου ή ταυτότητα φυσικού προσώπου και πρόσφατο λογαριασμό κοινής ωφελείας στο όνομα του </w:t>
      </w:r>
      <w:proofErr w:type="spellStart"/>
      <w:r w:rsidR="00514B1C">
        <w:rPr>
          <w:lang w:val="el-GR"/>
        </w:rPr>
        <w:t>αιτητή</w:t>
      </w:r>
      <w:proofErr w:type="spellEnd"/>
      <w:r w:rsidR="00514B1C">
        <w:rPr>
          <w:lang w:val="el-GR"/>
        </w:rPr>
        <w:t>.</w:t>
      </w:r>
      <w:r>
        <w:rPr>
          <w:lang w:val="el-GR"/>
        </w:rPr>
        <w:t xml:space="preserve"> </w:t>
      </w:r>
      <w:r w:rsidR="003D0FB7">
        <w:rPr>
          <w:lang w:val="el-GR"/>
        </w:rPr>
        <w:t>Όσοι επιθυμούν τροποποίηση των στοιχείων τους</w:t>
      </w:r>
      <w:r w:rsidR="009A0DEA" w:rsidRPr="009A0DEA">
        <w:rPr>
          <w:lang w:val="el-GR"/>
        </w:rPr>
        <w:t>,</w:t>
      </w:r>
      <w:r w:rsidR="00DD5EF4" w:rsidRPr="00DD5EF4">
        <w:rPr>
          <w:lang w:val="el-GR"/>
        </w:rPr>
        <w:t xml:space="preserve"> </w:t>
      </w:r>
      <w:r w:rsidR="00DD5EF4">
        <w:rPr>
          <w:lang w:val="el-GR"/>
        </w:rPr>
        <w:t xml:space="preserve">θα πρέπει να πηγαίνουν στα Επαρχιακά Γραφεία του </w:t>
      </w:r>
      <w:r w:rsidR="00DD5EF4" w:rsidRPr="00AE7D5C">
        <w:rPr>
          <w:lang w:val="el-GR"/>
        </w:rPr>
        <w:t>ΚΟΑΠ</w:t>
      </w:r>
      <w:r w:rsidR="00DD5EF4">
        <w:rPr>
          <w:lang w:val="el-GR"/>
        </w:rPr>
        <w:t xml:space="preserve"> και να </w:t>
      </w:r>
      <w:r w:rsidR="00421E22">
        <w:rPr>
          <w:lang w:val="el-GR"/>
        </w:rPr>
        <w:t xml:space="preserve">συμπληρώνουν </w:t>
      </w:r>
      <w:r w:rsidR="00714504">
        <w:rPr>
          <w:lang w:val="el-GR"/>
        </w:rPr>
        <w:t xml:space="preserve">το Έντυπο Αλλαγής Πληροφοριών στο Μητρώο </w:t>
      </w:r>
      <w:proofErr w:type="spellStart"/>
      <w:r w:rsidR="00714504">
        <w:rPr>
          <w:lang w:val="el-GR"/>
        </w:rPr>
        <w:t>Αιτητών</w:t>
      </w:r>
      <w:proofErr w:type="spellEnd"/>
      <w:r w:rsidR="00714504">
        <w:rPr>
          <w:lang w:val="el-GR"/>
        </w:rPr>
        <w:t xml:space="preserve"> του ΚΟΑΠ και σε περίπτωση αλλαγής </w:t>
      </w:r>
      <w:r w:rsidR="00714504">
        <w:t>IBAN</w:t>
      </w:r>
      <w:r w:rsidR="00714504" w:rsidRPr="00714504">
        <w:rPr>
          <w:lang w:val="el-GR"/>
        </w:rPr>
        <w:t xml:space="preserve">, </w:t>
      </w:r>
      <w:r w:rsidR="00714504">
        <w:rPr>
          <w:lang w:val="el-GR"/>
        </w:rPr>
        <w:t>θα πρέπει απαραίτητα να προσκομίζεται και πιστοποιητικό από το Χρηματοπιστωτικό Ίδρυμα.</w:t>
      </w:r>
      <w:r w:rsidR="00B704D7">
        <w:rPr>
          <w:lang w:val="el-GR"/>
        </w:rPr>
        <w:t xml:space="preserve"> </w:t>
      </w:r>
      <w:r w:rsidR="00DD5EF4">
        <w:rPr>
          <w:lang w:val="el-GR"/>
        </w:rPr>
        <w:t xml:space="preserve"> Γ</w:t>
      </w:r>
      <w:r w:rsidRPr="00AE7D5C">
        <w:rPr>
          <w:lang w:val="el-GR"/>
        </w:rPr>
        <w:t xml:space="preserve">ια </w:t>
      </w:r>
      <w:r>
        <w:rPr>
          <w:lang w:val="el-GR"/>
        </w:rPr>
        <w:t xml:space="preserve">οποιαδήποτε </w:t>
      </w:r>
      <w:r w:rsidRPr="00AE7D5C">
        <w:rPr>
          <w:lang w:val="el-GR"/>
        </w:rPr>
        <w:t>πληρωμή</w:t>
      </w:r>
      <w:r w:rsidR="009A0DEA" w:rsidRPr="009A0DEA">
        <w:rPr>
          <w:lang w:val="el-GR"/>
        </w:rPr>
        <w:t>,</w:t>
      </w:r>
      <w:r w:rsidRPr="00AE7D5C">
        <w:rPr>
          <w:lang w:val="el-GR"/>
        </w:rPr>
        <w:t xml:space="preserve"> θα χρησιμοποιηθεί το ΙΒΑΝ που είναι δηλωμένο στο Μητρώο </w:t>
      </w:r>
      <w:proofErr w:type="spellStart"/>
      <w:r w:rsidRPr="00AE7D5C">
        <w:rPr>
          <w:lang w:val="el-GR"/>
        </w:rPr>
        <w:t>Αιτητών</w:t>
      </w:r>
      <w:proofErr w:type="spellEnd"/>
      <w:r w:rsidRPr="00AE7D5C">
        <w:rPr>
          <w:lang w:val="el-GR"/>
        </w:rPr>
        <w:t xml:space="preserve"> του ΚΟΑΠ.</w:t>
      </w:r>
      <w:r w:rsidR="009A0DEA" w:rsidRPr="009A0DEA">
        <w:rPr>
          <w:lang w:val="el-GR"/>
        </w:rPr>
        <w:t xml:space="preserve"> </w:t>
      </w:r>
      <w:r w:rsidR="00B704D7">
        <w:rPr>
          <w:lang w:val="el-GR"/>
        </w:rPr>
        <w:t xml:space="preserve">Τα σχετικά έντυπα για εγγραφή ή τροποποίηση στοιχείων στο Μητρώο </w:t>
      </w:r>
      <w:proofErr w:type="spellStart"/>
      <w:r w:rsidR="003F53F8">
        <w:rPr>
          <w:lang w:val="el-GR"/>
        </w:rPr>
        <w:t>Αιτητών</w:t>
      </w:r>
      <w:proofErr w:type="spellEnd"/>
      <w:r w:rsidR="00B704D7">
        <w:rPr>
          <w:lang w:val="el-GR"/>
        </w:rPr>
        <w:t>, υπάρχουν και</w:t>
      </w:r>
      <w:r w:rsidR="00B704D7" w:rsidRPr="00B704D7">
        <w:rPr>
          <w:lang w:val="el-GR"/>
        </w:rPr>
        <w:t xml:space="preserve"> </w:t>
      </w:r>
      <w:r w:rsidR="00B704D7">
        <w:rPr>
          <w:lang w:val="el-GR"/>
        </w:rPr>
        <w:t>στην ιστοσελίδα του ΚΟΑΠ.</w:t>
      </w:r>
    </w:p>
    <w:p w14:paraId="7C1895FA" w14:textId="77777777" w:rsidR="005A453C" w:rsidRDefault="005A453C" w:rsidP="00A919D6">
      <w:pPr>
        <w:jc w:val="both"/>
        <w:rPr>
          <w:lang w:val="el-GR"/>
        </w:rPr>
      </w:pPr>
    </w:p>
    <w:p w14:paraId="5D3B2448" w14:textId="77777777" w:rsidR="005C33DF" w:rsidRPr="00BC5E74" w:rsidRDefault="007F146B" w:rsidP="00767A9D">
      <w:pPr>
        <w:pStyle w:val="Heading2"/>
        <w:numPr>
          <w:ilvl w:val="0"/>
          <w:numId w:val="7"/>
        </w:numPr>
        <w:ind w:left="426"/>
        <w:rPr>
          <w:rFonts w:cs="Arial"/>
          <w:bCs w:val="0"/>
          <w:szCs w:val="24"/>
          <w:u w:val="single"/>
          <w:lang w:val="el-GR"/>
        </w:rPr>
      </w:pPr>
      <w:bookmarkStart w:id="88" w:name="_Toc448137686"/>
      <w:r w:rsidRPr="007F146B">
        <w:rPr>
          <w:rFonts w:cs="Arial"/>
          <w:bCs w:val="0"/>
          <w:szCs w:val="24"/>
          <w:lang w:val="el-GR"/>
        </w:rPr>
        <w:t xml:space="preserve"> </w:t>
      </w:r>
      <w:bookmarkStart w:id="89" w:name="_Toc71033507"/>
      <w:r w:rsidR="00FB74FD" w:rsidRPr="00BC5E74">
        <w:rPr>
          <w:rFonts w:cs="Arial"/>
          <w:bCs w:val="0"/>
          <w:szCs w:val="24"/>
          <w:u w:val="single"/>
          <w:lang w:val="el-GR"/>
        </w:rPr>
        <w:t>Ημερομηνία υποβολής αιτήσεων</w:t>
      </w:r>
      <w:bookmarkEnd w:id="88"/>
      <w:bookmarkEnd w:id="89"/>
    </w:p>
    <w:p w14:paraId="40EBC050" w14:textId="77777777" w:rsidR="00FB74FD" w:rsidRPr="00AE7D5C" w:rsidRDefault="00FB74FD" w:rsidP="001669F9">
      <w:pPr>
        <w:jc w:val="both"/>
        <w:rPr>
          <w:b/>
          <w:lang w:val="el-GR"/>
        </w:rPr>
      </w:pPr>
    </w:p>
    <w:p w14:paraId="2F3D94F4" w14:textId="00435768" w:rsidR="00BB464B" w:rsidRDefault="00BB464B" w:rsidP="00BB464B">
      <w:pPr>
        <w:jc w:val="both"/>
        <w:rPr>
          <w:b/>
          <w:color w:val="FF0000"/>
          <w:lang w:val="el-GR"/>
        </w:rPr>
      </w:pPr>
      <w:r w:rsidRPr="002E7F3D">
        <w:rPr>
          <w:lang w:val="el-GR"/>
        </w:rPr>
        <w:t xml:space="preserve">Το Καθεστώς καλύπτει τη χρονική περίοδο 2014 - 2020. </w:t>
      </w:r>
      <w:r w:rsidRPr="002E7F3D">
        <w:t>H</w:t>
      </w:r>
      <w:r w:rsidRPr="002E7F3D">
        <w:rPr>
          <w:lang w:val="el-GR"/>
        </w:rPr>
        <w:t xml:space="preserve"> περίοδος υποβολής των αιτήσεων αρχίζει </w:t>
      </w:r>
      <w:r w:rsidR="00E25F67">
        <w:rPr>
          <w:lang w:val="el-GR"/>
        </w:rPr>
        <w:t>στις</w:t>
      </w:r>
      <w:r w:rsidR="00E25F67">
        <w:rPr>
          <w:b/>
          <w:lang w:val="el-GR"/>
        </w:rPr>
        <w:t xml:space="preserve"> </w:t>
      </w:r>
      <w:r w:rsidR="00A42E3C" w:rsidRPr="00A42E3C">
        <w:rPr>
          <w:b/>
          <w:lang w:val="el-GR"/>
        </w:rPr>
        <w:t>14</w:t>
      </w:r>
      <w:r w:rsidR="00475C72">
        <w:rPr>
          <w:b/>
          <w:lang w:val="el-GR"/>
        </w:rPr>
        <w:t xml:space="preserve"> </w:t>
      </w:r>
      <w:r w:rsidR="002815A3">
        <w:rPr>
          <w:b/>
          <w:lang w:val="el-GR"/>
        </w:rPr>
        <w:t>Μαΐου</w:t>
      </w:r>
      <w:r w:rsidR="00475C72">
        <w:rPr>
          <w:b/>
          <w:lang w:val="el-GR"/>
        </w:rPr>
        <w:t xml:space="preserve"> 2021 </w:t>
      </w:r>
      <w:r w:rsidRPr="002E7F3D">
        <w:rPr>
          <w:lang w:val="el-GR"/>
        </w:rPr>
        <w:t xml:space="preserve">και ολοκληρώνεται </w:t>
      </w:r>
      <w:r w:rsidR="00475C72">
        <w:rPr>
          <w:lang w:val="el-GR"/>
        </w:rPr>
        <w:t xml:space="preserve">στις </w:t>
      </w:r>
      <w:r w:rsidR="00475C72" w:rsidRPr="00475C72">
        <w:rPr>
          <w:b/>
          <w:bCs w:val="0"/>
          <w:lang w:val="el-GR"/>
        </w:rPr>
        <w:t>27 Ιουλίου 2021</w:t>
      </w:r>
      <w:r w:rsidRPr="002E7F3D">
        <w:rPr>
          <w:b/>
          <w:lang w:val="el-GR"/>
        </w:rPr>
        <w:t xml:space="preserve"> η ώρα 14:00 μ.μ. </w:t>
      </w:r>
    </w:p>
    <w:p w14:paraId="4BCAD216" w14:textId="77777777" w:rsidR="008F5621" w:rsidRPr="008F5621" w:rsidRDefault="008F5621" w:rsidP="0037401D">
      <w:pPr>
        <w:jc w:val="both"/>
        <w:rPr>
          <w:lang w:val="el-GR"/>
        </w:rPr>
      </w:pPr>
    </w:p>
    <w:p w14:paraId="3EEA80D7" w14:textId="77777777" w:rsidR="005C33DF" w:rsidRPr="00E743BA" w:rsidRDefault="00BB464B" w:rsidP="00767A9D">
      <w:pPr>
        <w:pStyle w:val="Heading2"/>
        <w:numPr>
          <w:ilvl w:val="0"/>
          <w:numId w:val="7"/>
        </w:numPr>
        <w:ind w:left="426"/>
        <w:rPr>
          <w:rFonts w:cs="Arial"/>
          <w:bCs w:val="0"/>
          <w:szCs w:val="24"/>
          <w:u w:val="single"/>
          <w:lang w:val="el-GR"/>
        </w:rPr>
      </w:pPr>
      <w:r w:rsidRPr="00BB464B">
        <w:rPr>
          <w:rFonts w:cs="Arial"/>
          <w:bCs w:val="0"/>
          <w:szCs w:val="24"/>
          <w:lang w:val="el-GR"/>
        </w:rPr>
        <w:t xml:space="preserve"> </w:t>
      </w:r>
      <w:bookmarkStart w:id="90" w:name="_Toc71033508"/>
      <w:r w:rsidR="005D7271">
        <w:rPr>
          <w:rFonts w:cs="Arial"/>
          <w:bCs w:val="0"/>
          <w:szCs w:val="24"/>
          <w:u w:val="single"/>
          <w:lang w:val="el-GR"/>
        </w:rPr>
        <w:t xml:space="preserve">Ύψος και διαδικασία χορήγησης της </w:t>
      </w:r>
      <w:r w:rsidR="009B185F">
        <w:rPr>
          <w:rFonts w:cs="Arial"/>
          <w:bCs w:val="0"/>
          <w:szCs w:val="24"/>
          <w:u w:val="single"/>
          <w:lang w:val="el-GR"/>
        </w:rPr>
        <w:t>ενίσχυσης</w:t>
      </w:r>
      <w:bookmarkEnd w:id="90"/>
    </w:p>
    <w:p w14:paraId="455D92B2" w14:textId="77777777" w:rsidR="00FB74FD" w:rsidRPr="00AE7D5C" w:rsidRDefault="00FB74FD" w:rsidP="00E4780F">
      <w:pPr>
        <w:rPr>
          <w:lang w:val="el-GR"/>
        </w:rPr>
      </w:pPr>
    </w:p>
    <w:p w14:paraId="31D1814B" w14:textId="14C8ACAD" w:rsidR="00D43908" w:rsidRPr="009A0DEA" w:rsidRDefault="00C451F8" w:rsidP="00C451F8">
      <w:pPr>
        <w:jc w:val="both"/>
        <w:rPr>
          <w:b/>
          <w:bCs w:val="0"/>
          <w:lang w:val="el-GR"/>
        </w:rPr>
      </w:pPr>
      <w:r w:rsidRPr="006A7967">
        <w:rPr>
          <w:lang w:val="el-GR"/>
        </w:rPr>
        <w:t>Η στήριξη περιορίζεται μέχρι το 70% του επιλέξιμου κόστους της δράσης με μ</w:t>
      </w:r>
      <w:r w:rsidR="008C6F20">
        <w:rPr>
          <w:lang w:val="el-GR"/>
        </w:rPr>
        <w:t>έγιστο ύψος επιδότησης</w:t>
      </w:r>
      <w:r w:rsidR="00E25F67">
        <w:rPr>
          <w:lang w:val="el-GR"/>
        </w:rPr>
        <w:t xml:space="preserve"> ανά δικαιούχο, </w:t>
      </w:r>
      <w:r w:rsidR="00E25F67" w:rsidRPr="009A0DEA">
        <w:rPr>
          <w:b/>
          <w:bCs w:val="0"/>
          <w:lang w:val="el-GR"/>
        </w:rPr>
        <w:t>για ολόκληρη την Προγραμματική Περίοδο 2014-202</w:t>
      </w:r>
      <w:r w:rsidR="003D0FCF" w:rsidRPr="003D0FCF">
        <w:rPr>
          <w:b/>
          <w:bCs w:val="0"/>
          <w:lang w:val="el-GR"/>
        </w:rPr>
        <w:t>2</w:t>
      </w:r>
      <w:r w:rsidR="00E25F67" w:rsidRPr="009A0DEA">
        <w:rPr>
          <w:b/>
          <w:bCs w:val="0"/>
          <w:lang w:val="el-GR"/>
        </w:rPr>
        <w:t xml:space="preserve">, το </w:t>
      </w:r>
      <w:r w:rsidR="008C6F20" w:rsidRPr="009A0DEA">
        <w:rPr>
          <w:b/>
          <w:bCs w:val="0"/>
          <w:lang w:val="el-GR"/>
        </w:rPr>
        <w:t xml:space="preserve">ποσό </w:t>
      </w:r>
      <w:r w:rsidRPr="009A0DEA">
        <w:rPr>
          <w:b/>
          <w:bCs w:val="0"/>
          <w:lang w:val="el-GR"/>
        </w:rPr>
        <w:t>των €1</w:t>
      </w:r>
      <w:r w:rsidR="003D0FCF" w:rsidRPr="003D0FCF">
        <w:rPr>
          <w:b/>
          <w:bCs w:val="0"/>
          <w:lang w:val="el-GR"/>
        </w:rPr>
        <w:t>2</w:t>
      </w:r>
      <w:r w:rsidRPr="009A0DEA">
        <w:rPr>
          <w:b/>
          <w:bCs w:val="0"/>
          <w:lang w:val="el-GR"/>
        </w:rPr>
        <w:t>0.000</w:t>
      </w:r>
      <w:r w:rsidR="00E25F67" w:rsidRPr="009A0DEA">
        <w:rPr>
          <w:b/>
          <w:bCs w:val="0"/>
          <w:lang w:val="el-GR"/>
        </w:rPr>
        <w:t>.</w:t>
      </w:r>
    </w:p>
    <w:p w14:paraId="4D59F0CA" w14:textId="77777777" w:rsidR="008C6F20" w:rsidRDefault="008C6F20" w:rsidP="00C451F8">
      <w:pPr>
        <w:jc w:val="both"/>
        <w:rPr>
          <w:lang w:val="el-GR"/>
        </w:rPr>
      </w:pPr>
    </w:p>
    <w:p w14:paraId="0E77475C" w14:textId="235205B8" w:rsidR="00D43908" w:rsidRPr="00B96321" w:rsidRDefault="00D43908" w:rsidP="00D43908">
      <w:pPr>
        <w:jc w:val="both"/>
        <w:rPr>
          <w:lang w:val="el-GR"/>
        </w:rPr>
      </w:pPr>
      <w:r w:rsidRPr="00B96321">
        <w:rPr>
          <w:lang w:val="el-GR"/>
        </w:rPr>
        <w:t xml:space="preserve">Οι εγκεκριμένοι </w:t>
      </w:r>
      <w:proofErr w:type="spellStart"/>
      <w:r w:rsidRPr="00B96321">
        <w:rPr>
          <w:lang w:val="el-GR"/>
        </w:rPr>
        <w:t>αιτητές</w:t>
      </w:r>
      <w:proofErr w:type="spellEnd"/>
      <w:r w:rsidRPr="00B96321">
        <w:rPr>
          <w:lang w:val="el-GR"/>
        </w:rPr>
        <w:t xml:space="preserve"> – δικαιούχοι επενδυτικής στήριξης θα μπορούν να λαμβάνουν το ποσό της ενίσχυσης μέχρι και σε τέσσερις δόσεις, βελτιώνοντας με τον τρόπο αυτό </w:t>
      </w:r>
      <w:r w:rsidRPr="00B96321">
        <w:rPr>
          <w:lang w:val="el-GR"/>
        </w:rPr>
        <w:lastRenderedPageBreak/>
        <w:t>τη χρηματική ρευστότητα της υλοποίησης των επενδύσε</w:t>
      </w:r>
      <w:r w:rsidR="006D0B68">
        <w:rPr>
          <w:lang w:val="el-GR"/>
        </w:rPr>
        <w:t>ώ</w:t>
      </w:r>
      <w:r w:rsidRPr="00B96321">
        <w:rPr>
          <w:lang w:val="el-GR"/>
        </w:rPr>
        <w:t>ν τους. Παρέχεται δηλαδή η δυνατότητα στους δικαιούχους να ολοκληρώσουν τις επενδύσεις τους μέχρι και σε τέσσερα στάδια και να λαμβάνουν το αντίστοιχο ποσό ενίσχυσης ανά στάδιο, διευκολύνοντας με τον τρόπο αυτό τη χρηματοδότηση της επένδυσης.</w:t>
      </w:r>
    </w:p>
    <w:p w14:paraId="10F93CF6" w14:textId="77777777" w:rsidR="00D43908" w:rsidRDefault="00D43908" w:rsidP="00C451F8">
      <w:pPr>
        <w:jc w:val="both"/>
        <w:rPr>
          <w:lang w:val="el-GR"/>
        </w:rPr>
      </w:pPr>
    </w:p>
    <w:p w14:paraId="44A4671C" w14:textId="23AC9239" w:rsidR="00A342C5" w:rsidRDefault="004F5123" w:rsidP="00A342C5">
      <w:pPr>
        <w:jc w:val="both"/>
        <w:rPr>
          <w:lang w:val="el-GR"/>
        </w:rPr>
      </w:pPr>
      <w:r w:rsidRPr="00D76083">
        <w:rPr>
          <w:lang w:val="el-GR"/>
        </w:rPr>
        <w:t>Η καταβολή της ενίσχυσης στους δικαιούχους γίνεται με την προσκόμιση αποδεικτικών στοιχείων (τιμολογίων, αποδείξεων</w:t>
      </w:r>
      <w:r w:rsidR="00D76083" w:rsidRPr="00D76083">
        <w:rPr>
          <w:lang w:val="el-GR"/>
        </w:rPr>
        <w:t xml:space="preserve"> πληρωμής κτλ.</w:t>
      </w:r>
      <w:r w:rsidR="006E7DBD">
        <w:rPr>
          <w:lang w:val="el-GR"/>
        </w:rPr>
        <w:t xml:space="preserve">). </w:t>
      </w:r>
      <w:r w:rsidRPr="006D23C9">
        <w:rPr>
          <w:lang w:val="el-GR"/>
        </w:rPr>
        <w:t xml:space="preserve">Σε περίπτωση που υποβάλλονται αιτήματα πληρωμής για καταβολή </w:t>
      </w:r>
      <w:r w:rsidR="006E7DBD" w:rsidRPr="006D23C9">
        <w:rPr>
          <w:lang w:val="el-GR"/>
        </w:rPr>
        <w:t>οποιασδήποτε</w:t>
      </w:r>
      <w:r w:rsidRPr="006D23C9">
        <w:rPr>
          <w:lang w:val="el-GR"/>
        </w:rPr>
        <w:t xml:space="preserve"> δόσης, </w:t>
      </w:r>
      <w:r w:rsidR="009E21A8" w:rsidRPr="006D23C9">
        <w:rPr>
          <w:lang w:val="el-GR"/>
        </w:rPr>
        <w:t xml:space="preserve">όλες </w:t>
      </w:r>
      <w:r w:rsidRPr="006D23C9">
        <w:rPr>
          <w:lang w:val="el-GR"/>
        </w:rPr>
        <w:t xml:space="preserve">οι δράσεις </w:t>
      </w:r>
      <w:r w:rsidR="002B177C" w:rsidRPr="006D23C9">
        <w:rPr>
          <w:lang w:val="el-GR"/>
        </w:rPr>
        <w:t xml:space="preserve">που περιλαμβάνονται στην κάθε δόση </w:t>
      </w:r>
      <w:r w:rsidRPr="006D23C9">
        <w:rPr>
          <w:lang w:val="el-GR"/>
        </w:rPr>
        <w:t xml:space="preserve">θα πρέπει να είναι απαραίτητα ολοκληρωμένες </w:t>
      </w:r>
      <w:r w:rsidR="006E7DBD" w:rsidRPr="006D23C9">
        <w:rPr>
          <w:lang w:val="el-GR"/>
        </w:rPr>
        <w:t>κ</w:t>
      </w:r>
      <w:r w:rsidR="00B96321">
        <w:rPr>
          <w:lang w:val="el-GR"/>
        </w:rPr>
        <w:t>αι όχι μερικώς ολοκληρωμένες.</w:t>
      </w:r>
      <w:r w:rsidR="008C6F20">
        <w:rPr>
          <w:lang w:val="el-GR"/>
        </w:rPr>
        <w:t xml:space="preserve"> </w:t>
      </w:r>
      <w:r w:rsidR="00B96321" w:rsidRPr="00B96321">
        <w:rPr>
          <w:lang w:val="el-GR"/>
        </w:rPr>
        <w:t>Τονίζεται ότι, η διεκδίκηση ενίσχυσης αφορά πάντοτε ολοκληρωμένες δράσεις. Δεν μπορ</w:t>
      </w:r>
      <w:r w:rsidR="00B96321">
        <w:rPr>
          <w:lang w:val="el-GR"/>
        </w:rPr>
        <w:t>ούν</w:t>
      </w:r>
      <w:r w:rsidR="00B96321" w:rsidRPr="00B96321">
        <w:rPr>
          <w:lang w:val="el-GR"/>
        </w:rPr>
        <w:t xml:space="preserve"> δηλαδή </w:t>
      </w:r>
      <w:r w:rsidR="00B96321">
        <w:rPr>
          <w:lang w:val="el-GR"/>
        </w:rPr>
        <w:t xml:space="preserve">οι </w:t>
      </w:r>
      <w:proofErr w:type="spellStart"/>
      <w:r w:rsidR="00B96321">
        <w:rPr>
          <w:lang w:val="el-GR"/>
        </w:rPr>
        <w:t>αιτητές</w:t>
      </w:r>
      <w:proofErr w:type="spellEnd"/>
      <w:r w:rsidR="00B96321">
        <w:rPr>
          <w:lang w:val="el-GR"/>
        </w:rPr>
        <w:t xml:space="preserve"> </w:t>
      </w:r>
      <w:r w:rsidR="00B96321" w:rsidRPr="00B96321">
        <w:rPr>
          <w:lang w:val="el-GR"/>
        </w:rPr>
        <w:t>να διεκδ</w:t>
      </w:r>
      <w:r w:rsidR="00B96321">
        <w:rPr>
          <w:lang w:val="el-GR"/>
        </w:rPr>
        <w:t>ικήσουν</w:t>
      </w:r>
      <w:r w:rsidR="00B96321" w:rsidRPr="00B96321">
        <w:rPr>
          <w:lang w:val="el-GR"/>
        </w:rPr>
        <w:t xml:space="preserve"> ενίσχυση για την μερική υλοποίηση μιας δράσης.</w:t>
      </w:r>
      <w:r w:rsidR="00A342C5" w:rsidRPr="00A342C5">
        <w:rPr>
          <w:lang w:val="el-GR"/>
        </w:rPr>
        <w:t xml:space="preserve"> </w:t>
      </w:r>
      <w:r w:rsidR="00A342C5">
        <w:rPr>
          <w:lang w:val="el-GR"/>
        </w:rPr>
        <w:t xml:space="preserve">Η πρώτη δόση θα καταβάλλεται στο δικαιούχο με την ολοκλήρωση τουλάχιστον του </w:t>
      </w:r>
      <w:r w:rsidR="008C6F20">
        <w:rPr>
          <w:lang w:val="el-GR"/>
        </w:rPr>
        <w:t>25</w:t>
      </w:r>
      <w:r w:rsidR="00A342C5">
        <w:rPr>
          <w:lang w:val="el-GR"/>
        </w:rPr>
        <w:t>% του σχεδίου δράσης του</w:t>
      </w:r>
      <w:r w:rsidR="00A342C5" w:rsidRPr="00801F4C">
        <w:rPr>
          <w:lang w:val="el-GR"/>
        </w:rPr>
        <w:t>.</w:t>
      </w:r>
    </w:p>
    <w:p w14:paraId="72146A6C" w14:textId="77777777" w:rsidR="00D43908" w:rsidRPr="00B96321" w:rsidRDefault="00D43908" w:rsidP="00B96321">
      <w:pPr>
        <w:jc w:val="both"/>
        <w:rPr>
          <w:lang w:val="el-GR"/>
        </w:rPr>
      </w:pPr>
    </w:p>
    <w:p w14:paraId="1443957E" w14:textId="77777777" w:rsidR="004F5123" w:rsidRDefault="004F5123" w:rsidP="004F5123">
      <w:pPr>
        <w:pStyle w:val="BodyText3"/>
        <w:spacing w:after="0"/>
        <w:jc w:val="both"/>
        <w:rPr>
          <w:sz w:val="24"/>
          <w:szCs w:val="24"/>
          <w:lang w:val="el-GR"/>
        </w:rPr>
      </w:pPr>
      <w:r w:rsidRPr="006D23C9">
        <w:rPr>
          <w:sz w:val="24"/>
          <w:szCs w:val="24"/>
          <w:lang w:val="el-GR"/>
        </w:rPr>
        <w:t xml:space="preserve">Αιτήσεις που αφορούν δαπάνες μικρότερες των €20.000 είναι προτιμότερο να πληρώνονται σε μια δόση. Όλα τα τιμολόγια πρέπει να είναι εξοφλημένα, να συνοδεύονται από απόδειξη πληρωμής και να πληρούν όσα αναφέρονται πιο </w:t>
      </w:r>
      <w:r w:rsidR="002B177C" w:rsidRPr="006D23C9">
        <w:rPr>
          <w:sz w:val="24"/>
          <w:szCs w:val="24"/>
          <w:lang w:val="el-GR"/>
        </w:rPr>
        <w:t>κ</w:t>
      </w:r>
      <w:r w:rsidRPr="006D23C9">
        <w:rPr>
          <w:sz w:val="24"/>
          <w:szCs w:val="24"/>
          <w:lang w:val="el-GR"/>
        </w:rPr>
        <w:t>ά</w:t>
      </w:r>
      <w:r w:rsidR="002B177C" w:rsidRPr="006D23C9">
        <w:rPr>
          <w:sz w:val="24"/>
          <w:szCs w:val="24"/>
          <w:lang w:val="el-GR"/>
        </w:rPr>
        <w:t>τ</w:t>
      </w:r>
      <w:r w:rsidRPr="006D23C9">
        <w:rPr>
          <w:sz w:val="24"/>
          <w:szCs w:val="24"/>
          <w:lang w:val="el-GR"/>
        </w:rPr>
        <w:t xml:space="preserve">ω, για να είναι αποδεκτά. </w:t>
      </w:r>
    </w:p>
    <w:p w14:paraId="7FCAB7BF" w14:textId="77777777" w:rsidR="00B96321" w:rsidRDefault="00B96321" w:rsidP="004F5123">
      <w:pPr>
        <w:pStyle w:val="BodyText3"/>
        <w:spacing w:after="0"/>
        <w:jc w:val="both"/>
        <w:rPr>
          <w:sz w:val="24"/>
          <w:szCs w:val="24"/>
          <w:lang w:val="el-GR"/>
        </w:rPr>
      </w:pPr>
    </w:p>
    <w:p w14:paraId="1EF80456" w14:textId="298D6A47" w:rsidR="00E50FB0" w:rsidRDefault="009571D8" w:rsidP="009571D8">
      <w:pPr>
        <w:jc w:val="both"/>
        <w:rPr>
          <w:lang w:val="el-GR"/>
        </w:rPr>
      </w:pPr>
      <w:r w:rsidRPr="009E21A8">
        <w:rPr>
          <w:b/>
          <w:lang w:val="el-GR"/>
        </w:rPr>
        <w:t>Τιμολόγια με αξία πάνω από €</w:t>
      </w:r>
      <w:r w:rsidR="002544FC">
        <w:rPr>
          <w:b/>
          <w:lang w:val="el-GR"/>
        </w:rPr>
        <w:t>1</w:t>
      </w:r>
      <w:r w:rsidRPr="009E21A8">
        <w:rPr>
          <w:b/>
          <w:lang w:val="el-GR"/>
        </w:rPr>
        <w:t>.000 (μη συμπεριλαμβανομένου του Φ.Π.Α.) δεν θα γίνονται αποδεκτά εάν η εξόφλησ</w:t>
      </w:r>
      <w:r w:rsidR="005F472C">
        <w:rPr>
          <w:b/>
          <w:lang w:val="el-GR"/>
        </w:rPr>
        <w:t>ή</w:t>
      </w:r>
      <w:r w:rsidRPr="009E21A8">
        <w:rPr>
          <w:b/>
          <w:lang w:val="el-GR"/>
        </w:rPr>
        <w:t xml:space="preserve"> τους γίνεται με μετρητά.</w:t>
      </w:r>
      <w:r w:rsidRPr="009E21A8">
        <w:rPr>
          <w:lang w:val="el-GR"/>
        </w:rPr>
        <w:t xml:space="preserve"> Οι πληρωμές θα πρέπει να γίνονται με επιταγές του δικαιούχου </w:t>
      </w:r>
      <w:proofErr w:type="spellStart"/>
      <w:r w:rsidRPr="009E21A8">
        <w:rPr>
          <w:lang w:val="el-GR"/>
        </w:rPr>
        <w:t>αιτητή</w:t>
      </w:r>
      <w:proofErr w:type="spellEnd"/>
      <w:r w:rsidRPr="009E21A8">
        <w:rPr>
          <w:lang w:val="el-GR"/>
        </w:rPr>
        <w:t xml:space="preserve"> στο όνομα του προμηθευτή ή με πιστωτική κάρτα ή μέσω τραπέζης και πάλι μόνο στο όνομα του προμηθευτή. Με την υποβολή των τιμολογίων / αποδείξεων πληρωμής (αίτημα πληρωμής) πρέπει να υποβάλλονται αντίγραφα των επιταγών που εκδόθηκαν ή / και τραπεζικών εντολών ή  / και αποδείξεων χρέωσης πιστωτικών καρτών, καθώς και οι ανάλογες καταστάσεις λογαριασμού του </w:t>
      </w:r>
      <w:proofErr w:type="spellStart"/>
      <w:r w:rsidRPr="009E21A8">
        <w:rPr>
          <w:lang w:val="el-GR"/>
        </w:rPr>
        <w:t>αιτητή</w:t>
      </w:r>
      <w:proofErr w:type="spellEnd"/>
      <w:r w:rsidRPr="009E21A8">
        <w:rPr>
          <w:lang w:val="el-GR"/>
        </w:rPr>
        <w:t xml:space="preserve"> (</w:t>
      </w:r>
      <w:r>
        <w:t>bank</w:t>
      </w:r>
      <w:r w:rsidRPr="009E21A8">
        <w:rPr>
          <w:lang w:val="el-GR"/>
        </w:rPr>
        <w:t xml:space="preserve"> </w:t>
      </w:r>
      <w:r>
        <w:t>statements</w:t>
      </w:r>
      <w:r w:rsidRPr="009E21A8">
        <w:rPr>
          <w:lang w:val="el-GR"/>
        </w:rPr>
        <w:t xml:space="preserve">) στις οποίες θα φαίνονται οι χρεώσεις που έγιναν, με βάση τις πληρωμές που έγιναν για τα τιμολόγια που υποβάλλονται με το αίτημα πληρωμής. </w:t>
      </w:r>
      <w:r w:rsidRPr="009E21A8">
        <w:rPr>
          <w:b/>
          <w:lang w:val="el-GR"/>
        </w:rPr>
        <w:t>Σημειώνεται ότι</w:t>
      </w:r>
      <w:r w:rsidR="005F472C">
        <w:rPr>
          <w:b/>
          <w:lang w:val="el-GR"/>
        </w:rPr>
        <w:t>,</w:t>
      </w:r>
      <w:r w:rsidRPr="009E21A8">
        <w:rPr>
          <w:b/>
          <w:lang w:val="el-GR"/>
        </w:rPr>
        <w:t xml:space="preserve"> η ενέργεια της κοστολόγησης μιας δράσης από τον ίδιο προμηθευτή με διάφορα τιμολόγια με ποσό πληρωμής κάτω των </w:t>
      </w:r>
      <w:r w:rsidR="005F472C">
        <w:rPr>
          <w:b/>
          <w:lang w:val="el-GR"/>
        </w:rPr>
        <w:t>1</w:t>
      </w:r>
      <w:r w:rsidRPr="009E21A8">
        <w:rPr>
          <w:b/>
          <w:lang w:val="el-GR"/>
        </w:rPr>
        <w:t xml:space="preserve">000 ευρώ ανά τιμολόγιο, για αποφυγή της σχετικής υποχρέωσης, δεν θα γίνεται αποδεκτή και ισχύει η υποχρέωση για τον τρόπο πληρωμής που αναφέρεται για τα τιμολόγια που αφορούν ποσά πέραν των </w:t>
      </w:r>
      <w:r w:rsidR="002544FC" w:rsidRPr="009E21A8">
        <w:rPr>
          <w:lang w:val="el-GR"/>
        </w:rPr>
        <w:t>€</w:t>
      </w:r>
      <w:r w:rsidR="002544FC">
        <w:rPr>
          <w:b/>
          <w:lang w:val="el-GR"/>
        </w:rPr>
        <w:t>1.</w:t>
      </w:r>
      <w:r w:rsidRPr="009E21A8">
        <w:rPr>
          <w:b/>
          <w:lang w:val="el-GR"/>
        </w:rPr>
        <w:t xml:space="preserve">000. Η ενέργεια κοστολόγησης </w:t>
      </w:r>
      <w:r w:rsidR="00765D4E">
        <w:rPr>
          <w:b/>
          <w:lang w:val="el-GR"/>
        </w:rPr>
        <w:t>δράσεων</w:t>
      </w:r>
      <w:r w:rsidRPr="009E21A8">
        <w:rPr>
          <w:b/>
          <w:lang w:val="el-GR"/>
        </w:rPr>
        <w:t xml:space="preserve"> με ποσό μικρότερο των </w:t>
      </w:r>
      <w:r w:rsidRPr="009E21A8">
        <w:rPr>
          <w:lang w:val="el-GR"/>
        </w:rPr>
        <w:t>€</w:t>
      </w:r>
      <w:r w:rsidR="002544FC">
        <w:rPr>
          <w:b/>
          <w:lang w:val="el-GR"/>
        </w:rPr>
        <w:t>1</w:t>
      </w:r>
      <w:r w:rsidRPr="009E21A8">
        <w:rPr>
          <w:b/>
          <w:lang w:val="el-GR"/>
        </w:rPr>
        <w:t>.000 που αγοράζονται την ίδια χρονική στιγμή σε διαφορετικά τιμολόγια για την αποφυγή της πιο πάνω υποχρέωσης</w:t>
      </w:r>
      <w:r w:rsidR="005F472C">
        <w:rPr>
          <w:b/>
          <w:lang w:val="el-GR"/>
        </w:rPr>
        <w:t>,</w:t>
      </w:r>
      <w:r w:rsidRPr="009E21A8">
        <w:rPr>
          <w:b/>
          <w:lang w:val="el-GR"/>
        </w:rPr>
        <w:t xml:space="preserve"> δεν θα γίνεται επίσης αποδεκτή και πρέπει η εξόφληση τους να γίνεται όπως προνοείται γι</w:t>
      </w:r>
      <w:r w:rsidR="00A30FC0">
        <w:rPr>
          <w:b/>
          <w:lang w:val="el-GR"/>
        </w:rPr>
        <w:t>’</w:t>
      </w:r>
      <w:r w:rsidRPr="009E21A8">
        <w:rPr>
          <w:b/>
          <w:lang w:val="el-GR"/>
        </w:rPr>
        <w:t xml:space="preserve"> αυτά με αξία πάνω από </w:t>
      </w:r>
      <w:bookmarkStart w:id="91" w:name="_Hlk40875778"/>
      <w:r w:rsidRPr="009E21A8">
        <w:rPr>
          <w:lang w:val="el-GR"/>
        </w:rPr>
        <w:t>€</w:t>
      </w:r>
      <w:bookmarkEnd w:id="91"/>
      <w:r w:rsidR="002544FC">
        <w:rPr>
          <w:b/>
          <w:lang w:val="el-GR"/>
        </w:rPr>
        <w:t>1</w:t>
      </w:r>
      <w:r w:rsidRPr="009E21A8">
        <w:rPr>
          <w:b/>
          <w:lang w:val="el-GR"/>
        </w:rPr>
        <w:t>.000.</w:t>
      </w:r>
      <w:r w:rsidRPr="009E21A8">
        <w:rPr>
          <w:lang w:val="el-GR"/>
        </w:rPr>
        <w:t xml:space="preserve"> </w:t>
      </w:r>
    </w:p>
    <w:p w14:paraId="2BCB2B17" w14:textId="77777777" w:rsidR="009571D8" w:rsidRDefault="009571D8" w:rsidP="009571D8">
      <w:pPr>
        <w:jc w:val="both"/>
        <w:rPr>
          <w:lang w:val="el-GR"/>
        </w:rPr>
      </w:pPr>
      <w:r w:rsidRPr="009E21A8">
        <w:rPr>
          <w:lang w:val="el-GR"/>
        </w:rPr>
        <w:t xml:space="preserve"> </w:t>
      </w:r>
    </w:p>
    <w:p w14:paraId="2C40CEA6" w14:textId="19CDBC3B" w:rsidR="002B177C" w:rsidRDefault="002B177C" w:rsidP="002B177C">
      <w:pPr>
        <w:jc w:val="both"/>
        <w:rPr>
          <w:lang w:val="el-GR"/>
        </w:rPr>
      </w:pPr>
      <w:r w:rsidRPr="002B177C">
        <w:rPr>
          <w:lang w:val="el-GR"/>
        </w:rPr>
        <w:t xml:space="preserve">Σε όλους τους </w:t>
      </w:r>
      <w:proofErr w:type="spellStart"/>
      <w:r w:rsidRPr="002B177C">
        <w:rPr>
          <w:lang w:val="el-GR"/>
        </w:rPr>
        <w:t>αιτητές</w:t>
      </w:r>
      <w:proofErr w:type="spellEnd"/>
      <w:r w:rsidRPr="002B177C">
        <w:rPr>
          <w:lang w:val="el-GR"/>
        </w:rPr>
        <w:t xml:space="preserve"> που εγκρίνονται προκαταρκτικά θα αποστέλλεται επιστολή προκαταρκτικής έγκρισης με την οποία θα καλούνται να υποβάλουν</w:t>
      </w:r>
      <w:r w:rsidR="00A96255">
        <w:rPr>
          <w:lang w:val="el-GR"/>
        </w:rPr>
        <w:t xml:space="preserve"> </w:t>
      </w:r>
      <w:r w:rsidRPr="002B177C">
        <w:rPr>
          <w:lang w:val="el-GR"/>
        </w:rPr>
        <w:t xml:space="preserve">στα Επαρχιακά Γραφεία του </w:t>
      </w:r>
      <w:r w:rsidR="006617A6">
        <w:rPr>
          <w:lang w:val="el-GR"/>
        </w:rPr>
        <w:t>ΚΟΑΠ</w:t>
      </w:r>
      <w:r w:rsidRPr="002B177C">
        <w:rPr>
          <w:lang w:val="el-GR"/>
        </w:rPr>
        <w:t xml:space="preserve">, </w:t>
      </w:r>
      <w:r w:rsidR="00CD7943">
        <w:rPr>
          <w:lang w:val="el-GR"/>
        </w:rPr>
        <w:t>Α</w:t>
      </w:r>
      <w:r w:rsidRPr="002B177C">
        <w:rPr>
          <w:lang w:val="el-GR"/>
        </w:rPr>
        <w:t>ίτημα</w:t>
      </w:r>
      <w:r w:rsidR="00CD7943">
        <w:rPr>
          <w:lang w:val="el-GR"/>
        </w:rPr>
        <w:t xml:space="preserve"> Πλ</w:t>
      </w:r>
      <w:r w:rsidRPr="002B177C">
        <w:rPr>
          <w:lang w:val="el-GR"/>
        </w:rPr>
        <w:t>ηρωμής με τα σχετικά αριθμημένα, επίσημα και εξοφλημένα τιμολόγια από αναγνωρισμένες εταιρείες ή από ιδιώτες οι οποίοι /</w:t>
      </w:r>
      <w:r w:rsidR="00574ABC" w:rsidRPr="00475C72">
        <w:rPr>
          <w:lang w:val="el-GR"/>
        </w:rPr>
        <w:t xml:space="preserve"> </w:t>
      </w:r>
      <w:proofErr w:type="spellStart"/>
      <w:r w:rsidRPr="002B177C">
        <w:rPr>
          <w:lang w:val="el-GR"/>
        </w:rPr>
        <w:t>ες</w:t>
      </w:r>
      <w:proofErr w:type="spellEnd"/>
      <w:r w:rsidRPr="002B177C">
        <w:rPr>
          <w:lang w:val="el-GR"/>
        </w:rPr>
        <w:t xml:space="preserve"> είναι απαραίτητα εγγεγραμμένοι / </w:t>
      </w:r>
      <w:proofErr w:type="spellStart"/>
      <w:r w:rsidRPr="002B177C">
        <w:rPr>
          <w:lang w:val="el-GR"/>
        </w:rPr>
        <w:t>ες</w:t>
      </w:r>
      <w:proofErr w:type="spellEnd"/>
      <w:r w:rsidRPr="002B177C">
        <w:rPr>
          <w:lang w:val="el-GR"/>
        </w:rPr>
        <w:t xml:space="preserve"> στο Μητρώο ΦΠΑ - οι εγχώριες εταιρείες μόνο - καθώς και αποδείξεις πληρωμής, με βάση τα οποία θα γίνει η πληρωμή της σχετικής επιδότησης που τους αναλογεί. Τα τιμολόγια πρέπει να είναι πλήρως συμπληρωμένα και να αναφέρουν όλα τα στοιχεία αυτού που τα εκδίδει, με σκοπό να είναι δυνατό να γίνονται διασταυρούμενοι έλεγχοι. </w:t>
      </w:r>
    </w:p>
    <w:p w14:paraId="4D44801C" w14:textId="77777777" w:rsidR="00153B37" w:rsidRDefault="00153B37" w:rsidP="002B177C">
      <w:pPr>
        <w:jc w:val="both"/>
        <w:rPr>
          <w:lang w:val="el-GR"/>
        </w:rPr>
      </w:pPr>
    </w:p>
    <w:p w14:paraId="57F388CA" w14:textId="109F65A1" w:rsidR="00153B37" w:rsidRPr="00BF761F" w:rsidRDefault="00153B37" w:rsidP="00153B37">
      <w:pPr>
        <w:pStyle w:val="BodyText"/>
      </w:pPr>
      <w:r w:rsidRPr="00BF761F">
        <w:t xml:space="preserve">Ο </w:t>
      </w:r>
      <w:proofErr w:type="spellStart"/>
      <w:r w:rsidRPr="00BF761F">
        <w:t>αιτητής</w:t>
      </w:r>
      <w:proofErr w:type="spellEnd"/>
      <w:r w:rsidRPr="00BF761F">
        <w:t xml:space="preserve"> δύναται, μια φορά για κάθε αίτηση, να μεταφέρει μέχρι και το 25% του εγκεκριμένου ποσού της δράσης σε άλλη ή άλλες δράσεις, δεδομένου ότι δεν μεταβάλλεται το αρχικό συνολικό ποσό </w:t>
      </w:r>
      <w:r w:rsidR="00BF761F" w:rsidRPr="00BF761F">
        <w:t xml:space="preserve">της </w:t>
      </w:r>
      <w:r w:rsidRPr="00BF761F">
        <w:t>έγκρισ</w:t>
      </w:r>
      <w:r w:rsidR="00A96255">
        <w:t>ή</w:t>
      </w:r>
      <w:r w:rsidRPr="00BF761F">
        <w:t>ς</w:t>
      </w:r>
      <w:r w:rsidR="00BF761F" w:rsidRPr="00BF761F">
        <w:t xml:space="preserve"> του</w:t>
      </w:r>
      <w:r w:rsidRPr="00BF761F">
        <w:t>. Η τροποποίηση θα πρέπει απαραίτητα να γίνει πριν την υποβολή αιτήματος πληρωμής</w:t>
      </w:r>
      <w:r w:rsidR="00BF761F" w:rsidRPr="00BF761F">
        <w:t xml:space="preserve"> της Α’ Δόσης</w:t>
      </w:r>
      <w:r w:rsidRPr="00BF761F">
        <w:t xml:space="preserve">. </w:t>
      </w:r>
    </w:p>
    <w:p w14:paraId="34D38653" w14:textId="77777777" w:rsidR="004F5123" w:rsidRPr="004F5123" w:rsidRDefault="004F5123" w:rsidP="004F5123">
      <w:pPr>
        <w:pStyle w:val="BodyText3"/>
        <w:spacing w:after="0"/>
        <w:jc w:val="both"/>
        <w:rPr>
          <w:sz w:val="24"/>
          <w:szCs w:val="24"/>
          <w:highlight w:val="yellow"/>
          <w:lang w:val="el-GR"/>
        </w:rPr>
      </w:pPr>
    </w:p>
    <w:p w14:paraId="25CAC5CE" w14:textId="3E469BAA" w:rsidR="00010612" w:rsidRDefault="00BE5B21">
      <w:pPr>
        <w:pStyle w:val="BodyTextIndent3"/>
        <w:spacing w:line="240" w:lineRule="auto"/>
        <w:ind w:left="0" w:firstLine="0"/>
        <w:rPr>
          <w:lang w:val="el-GR"/>
        </w:rPr>
      </w:pPr>
      <w:r>
        <w:rPr>
          <w:lang w:val="el-GR"/>
        </w:rPr>
        <w:lastRenderedPageBreak/>
        <w:t>Τονί</w:t>
      </w:r>
      <w:r w:rsidR="000219FB">
        <w:rPr>
          <w:lang w:val="el-GR"/>
        </w:rPr>
        <w:t>ζ</w:t>
      </w:r>
      <w:r>
        <w:rPr>
          <w:lang w:val="el-GR"/>
        </w:rPr>
        <w:t>εται</w:t>
      </w:r>
      <w:r w:rsidR="000219FB">
        <w:rPr>
          <w:lang w:val="el-GR"/>
        </w:rPr>
        <w:t xml:space="preserve"> ότι όταν το ύψος της επιδότησης </w:t>
      </w:r>
      <w:r w:rsidR="000B55DB">
        <w:rPr>
          <w:lang w:val="el-GR"/>
        </w:rPr>
        <w:t>υπερβαίνει</w:t>
      </w:r>
      <w:r w:rsidR="000219FB">
        <w:rPr>
          <w:lang w:val="el-GR"/>
        </w:rPr>
        <w:t xml:space="preserve"> τα </w:t>
      </w:r>
      <w:r w:rsidR="000219FB" w:rsidRPr="009E21A8">
        <w:rPr>
          <w:lang w:val="el-GR"/>
        </w:rPr>
        <w:t>€</w:t>
      </w:r>
      <w:r w:rsidR="000219FB">
        <w:rPr>
          <w:lang w:val="el-GR"/>
        </w:rPr>
        <w:t xml:space="preserve">50.000, ο </w:t>
      </w:r>
      <w:proofErr w:type="spellStart"/>
      <w:r w:rsidR="000219FB">
        <w:rPr>
          <w:lang w:val="el-GR"/>
        </w:rPr>
        <w:t>αιτητής</w:t>
      </w:r>
      <w:proofErr w:type="spellEnd"/>
      <w:r w:rsidR="000219FB">
        <w:rPr>
          <w:lang w:val="el-GR"/>
        </w:rPr>
        <w:t xml:space="preserve"> υποχρεούται να τοποθετήσει σε εμφανές σημείο των εγκαταστάσεών του, μεταλλική επεξηγηματική πινακίδα διαστάσεων τουλάχιστον 150 εκ</w:t>
      </w:r>
      <w:r w:rsidR="00010612" w:rsidRPr="004B4D74">
        <w:rPr>
          <w:lang w:val="el-GR"/>
        </w:rPr>
        <w:t xml:space="preserve">. </w:t>
      </w:r>
      <w:r w:rsidR="00010612">
        <w:t>X</w:t>
      </w:r>
      <w:r w:rsidR="00010612" w:rsidRPr="004B4D74">
        <w:rPr>
          <w:lang w:val="el-GR"/>
        </w:rPr>
        <w:t xml:space="preserve"> 100 </w:t>
      </w:r>
      <w:r w:rsidR="00010612">
        <w:rPr>
          <w:lang w:val="el-GR"/>
        </w:rPr>
        <w:t xml:space="preserve">εκ. </w:t>
      </w:r>
      <w:r w:rsidR="00013D0D">
        <w:rPr>
          <w:lang w:val="el-GR"/>
        </w:rPr>
        <w:t>Επίσης,</w:t>
      </w:r>
      <w:r w:rsidR="00010612">
        <w:rPr>
          <w:lang w:val="el-GR"/>
        </w:rPr>
        <w:t xml:space="preserve"> θα πρέπει να παρέχεται στον διαδικτυακό τόπο που διατηρεί ο </w:t>
      </w:r>
      <w:proofErr w:type="spellStart"/>
      <w:r w:rsidR="00010612">
        <w:rPr>
          <w:lang w:val="el-GR"/>
        </w:rPr>
        <w:t>αιτητής</w:t>
      </w:r>
      <w:proofErr w:type="spellEnd"/>
      <w:r w:rsidR="00010612">
        <w:rPr>
          <w:lang w:val="el-GR"/>
        </w:rPr>
        <w:t xml:space="preserve"> για επαγγελματική χρήση, εάν υπάρχει, σύντομη περιγραφή της επένδυσης με επισήμανση της χρηματοδοτικής συνδρομής από την Ευρωπαϊκή Ένωση.</w:t>
      </w:r>
    </w:p>
    <w:p w14:paraId="31D4E8EF" w14:textId="10528644" w:rsidR="005C33DF" w:rsidRPr="00010612" w:rsidRDefault="005C33DF">
      <w:pPr>
        <w:pStyle w:val="BodyTextIndent3"/>
        <w:spacing w:line="240" w:lineRule="auto"/>
        <w:ind w:left="0" w:firstLine="0"/>
        <w:rPr>
          <w:lang w:val="el-GR"/>
        </w:rPr>
      </w:pPr>
    </w:p>
    <w:p w14:paraId="4FF8D6F0" w14:textId="0001AABC" w:rsidR="00606BB5" w:rsidRPr="00010612" w:rsidRDefault="004A5FE0" w:rsidP="00010612">
      <w:pPr>
        <w:pStyle w:val="Heading2"/>
        <w:numPr>
          <w:ilvl w:val="0"/>
          <w:numId w:val="7"/>
        </w:numPr>
        <w:ind w:left="426"/>
        <w:rPr>
          <w:rFonts w:cs="Arial"/>
          <w:bCs w:val="0"/>
          <w:szCs w:val="24"/>
          <w:u w:val="single"/>
          <w:lang w:val="el-GR"/>
        </w:rPr>
      </w:pPr>
      <w:r w:rsidRPr="00010612">
        <w:rPr>
          <w:rFonts w:cs="Arial"/>
          <w:bCs w:val="0"/>
          <w:szCs w:val="24"/>
          <w:lang w:val="el-GR"/>
        </w:rPr>
        <w:t xml:space="preserve"> </w:t>
      </w:r>
      <w:bookmarkStart w:id="92" w:name="_Toc71033509"/>
      <w:r w:rsidR="00606BB5" w:rsidRPr="00010612">
        <w:rPr>
          <w:rFonts w:cs="Arial"/>
          <w:bCs w:val="0"/>
          <w:szCs w:val="24"/>
          <w:u w:val="single"/>
          <w:lang w:val="el-GR"/>
        </w:rPr>
        <w:t>Πρόσθετες πληροφορίες / διευκρινήσεις</w:t>
      </w:r>
      <w:bookmarkEnd w:id="92"/>
    </w:p>
    <w:p w14:paraId="185AA548" w14:textId="77777777" w:rsidR="00606BB5" w:rsidRPr="00475C72" w:rsidRDefault="00606BB5" w:rsidP="00475C72">
      <w:pPr>
        <w:rPr>
          <w:b/>
          <w:u w:val="single"/>
          <w:lang w:val="el-GR"/>
        </w:rPr>
      </w:pPr>
    </w:p>
    <w:p w14:paraId="68838ACE" w14:textId="222D7B47" w:rsidR="00606BB5" w:rsidRDefault="00606BB5" w:rsidP="00606BB5">
      <w:pPr>
        <w:pStyle w:val="ListDash1"/>
        <w:numPr>
          <w:ilvl w:val="0"/>
          <w:numId w:val="0"/>
        </w:numPr>
        <w:rPr>
          <w:lang w:val="el-GR"/>
        </w:rPr>
      </w:pPr>
      <w:r w:rsidRPr="00E93B6B">
        <w:rPr>
          <w:rFonts w:ascii="Arial" w:hAnsi="Arial" w:cs="Arial"/>
          <w:szCs w:val="24"/>
          <w:lang w:val="el-GR"/>
        </w:rPr>
        <w:t>Ενδέχεται ο κατάλογος των δικαιούχων των συγχρηματοδοτούμενων</w:t>
      </w:r>
      <w:r w:rsidRPr="00D10EB3">
        <w:rPr>
          <w:rFonts w:ascii="Arial" w:hAnsi="Arial" w:cs="Arial"/>
          <w:szCs w:val="24"/>
          <w:lang w:val="el-GR"/>
        </w:rPr>
        <w:t xml:space="preserve"> μέτρων να δημοσιεύεται από τη Διαχειριστική Α</w:t>
      </w:r>
      <w:r>
        <w:rPr>
          <w:rFonts w:ascii="Arial" w:hAnsi="Arial" w:cs="Arial"/>
          <w:szCs w:val="24"/>
          <w:lang w:val="el-GR"/>
        </w:rPr>
        <w:t>ρχή</w:t>
      </w:r>
      <w:r w:rsidR="004A5FE0">
        <w:rPr>
          <w:rFonts w:ascii="Arial" w:hAnsi="Arial" w:cs="Arial"/>
          <w:szCs w:val="24"/>
          <w:lang w:val="el-GR"/>
        </w:rPr>
        <w:t xml:space="preserve"> </w:t>
      </w:r>
      <w:r>
        <w:rPr>
          <w:rFonts w:ascii="Arial" w:hAnsi="Arial" w:cs="Arial"/>
          <w:szCs w:val="24"/>
          <w:lang w:val="el-GR"/>
        </w:rPr>
        <w:t>/</w:t>
      </w:r>
      <w:r w:rsidR="004A5FE0">
        <w:rPr>
          <w:rFonts w:ascii="Arial" w:hAnsi="Arial" w:cs="Arial"/>
          <w:szCs w:val="24"/>
          <w:lang w:val="el-GR"/>
        </w:rPr>
        <w:t xml:space="preserve"> </w:t>
      </w:r>
      <w:r>
        <w:rPr>
          <w:rFonts w:ascii="Arial" w:hAnsi="Arial" w:cs="Arial"/>
          <w:szCs w:val="24"/>
          <w:lang w:val="el-GR"/>
        </w:rPr>
        <w:t xml:space="preserve">ΚΟΑΠ με ηλεκτρονικό ή άλλο μέσο. </w:t>
      </w:r>
      <w:r w:rsidRPr="00D10EB3">
        <w:rPr>
          <w:rFonts w:ascii="Arial" w:hAnsi="Arial" w:cs="Arial"/>
          <w:szCs w:val="24"/>
          <w:lang w:val="el-GR"/>
        </w:rPr>
        <w:t xml:space="preserve">Με την συμμετοχή στο </w:t>
      </w:r>
      <w:r>
        <w:rPr>
          <w:rFonts w:ascii="Arial" w:hAnsi="Arial" w:cs="Arial"/>
          <w:szCs w:val="24"/>
          <w:lang w:val="el-GR"/>
        </w:rPr>
        <w:t>Κ</w:t>
      </w:r>
      <w:r w:rsidRPr="00D10EB3">
        <w:rPr>
          <w:rFonts w:ascii="Arial" w:hAnsi="Arial" w:cs="Arial"/>
          <w:szCs w:val="24"/>
          <w:lang w:val="el-GR"/>
        </w:rPr>
        <w:t>αθεστώς</w:t>
      </w:r>
      <w:r w:rsidR="00D4721D">
        <w:rPr>
          <w:rFonts w:ascii="Arial" w:hAnsi="Arial" w:cs="Arial"/>
          <w:szCs w:val="24"/>
          <w:lang w:val="el-GR"/>
        </w:rPr>
        <w:t>,</w:t>
      </w:r>
      <w:r w:rsidRPr="00D10EB3">
        <w:rPr>
          <w:rFonts w:ascii="Arial" w:hAnsi="Arial" w:cs="Arial"/>
          <w:szCs w:val="24"/>
          <w:lang w:val="el-GR"/>
        </w:rPr>
        <w:t xml:space="preserve"> εξυπακούεται ότι τόσο η επεξεργασία των προσωπικών δεδομένων </w:t>
      </w:r>
      <w:r>
        <w:rPr>
          <w:rFonts w:ascii="Arial" w:hAnsi="Arial" w:cs="Arial"/>
          <w:szCs w:val="24"/>
          <w:lang w:val="el-GR"/>
        </w:rPr>
        <w:t xml:space="preserve">του δικαιούχου </w:t>
      </w:r>
      <w:r w:rsidRPr="00D10EB3">
        <w:rPr>
          <w:rFonts w:ascii="Arial" w:hAnsi="Arial" w:cs="Arial"/>
          <w:szCs w:val="24"/>
          <w:lang w:val="el-GR"/>
        </w:rPr>
        <w:t xml:space="preserve">όσο και η δημοσιοποίηση της ενίσχυσης θεωρούνται ότι γίνονται με την έγκριση </w:t>
      </w:r>
      <w:r>
        <w:rPr>
          <w:rFonts w:ascii="Arial" w:hAnsi="Arial" w:cs="Arial"/>
          <w:szCs w:val="24"/>
          <w:lang w:val="el-GR"/>
        </w:rPr>
        <w:t>του</w:t>
      </w:r>
      <w:r w:rsidRPr="00D10EB3">
        <w:rPr>
          <w:rFonts w:ascii="Arial" w:hAnsi="Arial" w:cs="Arial"/>
          <w:szCs w:val="24"/>
          <w:lang w:val="el-GR"/>
        </w:rPr>
        <w:t xml:space="preserve"> και δεν έχε</w:t>
      </w:r>
      <w:r>
        <w:rPr>
          <w:rFonts w:ascii="Arial" w:hAnsi="Arial" w:cs="Arial"/>
          <w:szCs w:val="24"/>
          <w:lang w:val="el-GR"/>
        </w:rPr>
        <w:t>ι</w:t>
      </w:r>
      <w:r w:rsidRPr="00D10EB3">
        <w:rPr>
          <w:rFonts w:ascii="Arial" w:hAnsi="Arial" w:cs="Arial"/>
          <w:szCs w:val="24"/>
          <w:lang w:val="el-GR"/>
        </w:rPr>
        <w:t xml:space="preserve"> οποιαδήποτε ένσταση επί τούτου.</w:t>
      </w:r>
      <w:r>
        <w:rPr>
          <w:rFonts w:ascii="Arial" w:hAnsi="Arial" w:cs="Arial"/>
          <w:szCs w:val="24"/>
          <w:lang w:val="el-GR"/>
        </w:rPr>
        <w:t xml:space="preserve"> </w:t>
      </w:r>
      <w:r w:rsidRPr="001C0684">
        <w:rPr>
          <w:rFonts w:ascii="Arial" w:hAnsi="Arial" w:cs="Arial"/>
          <w:szCs w:val="24"/>
          <w:lang w:val="el-GR"/>
        </w:rPr>
        <w:t xml:space="preserve">Πρόσθετα </w:t>
      </w:r>
      <w:r>
        <w:rPr>
          <w:rFonts w:ascii="Arial" w:hAnsi="Arial" w:cs="Arial"/>
          <w:lang w:val="el-GR"/>
        </w:rPr>
        <w:t>σ</w:t>
      </w:r>
      <w:r w:rsidRPr="00D3439F">
        <w:rPr>
          <w:rFonts w:ascii="Arial" w:hAnsi="Arial" w:cs="Arial"/>
          <w:lang w:val="el-GR"/>
        </w:rPr>
        <w:t xml:space="preserve">ε εφαρμογή του άρθρου 111 του Κανονισμού (ΕΚ) 1306/2013, ο ΚΟΑΠ υποχρεούται να δημοσιοποιήσει στην ιστοσελίδα του συγκεκριμένα στοιχεία των δικαιούχων κονδυλίων προερχόμενων από το Ευρωπαϊκό Γεωργικό Ταμείο Εγγυήσεων (ΕΓΤΕ) και το Ευρωπαϊκό Γεωργικό Ταμείο Αγροτικής Ανάπτυξης (ΕΓΤΑΑ). Τα στοιχεία θα περιλαμβάνουν τηρουμένων των σχετικών προνοιών: Το ονοματεπώνυμο (για φυσικά πρόσωπα), την πλήρη εταιρική επωνυμία (για νομικά πρόσωπα), την επωνυμία της ένωσης (για ενώσεις χωρίς δική τους νομική προσωπικότητα), τον δήμο ή την κοινότητα ή το χωριό και τον ταχυδρομικό κώδικα, τα αντίστοιχα ποσά των ενισχύσεων τα οποία έχει λάβει κάθε δικαιούχος κατά το υπό εξέταση οικονομικό έτος και τη φύση και περιγραφή των χρηματοδοτούμενων μέτρων. Η δημοσιοποίηση πραγματοποιείται αποκλειστικά και μόνο για σκοπούς που είναι αναγκαίοι για την εκπλήρωση υποχρέωσης που επιβάλλουν οι εν λόγω </w:t>
      </w:r>
      <w:r w:rsidRPr="00D3439F">
        <w:rPr>
          <w:rFonts w:ascii="Arial" w:hAnsi="Arial" w:cs="Arial"/>
        </w:rPr>
        <w:t>K</w:t>
      </w:r>
      <w:proofErr w:type="spellStart"/>
      <w:r w:rsidRPr="0017700D">
        <w:rPr>
          <w:rFonts w:ascii="Arial" w:hAnsi="Arial" w:cs="Arial"/>
          <w:lang w:val="el-GR"/>
        </w:rPr>
        <w:t>οινοτικοί</w:t>
      </w:r>
      <w:proofErr w:type="spellEnd"/>
      <w:r w:rsidRPr="00D3439F">
        <w:rPr>
          <w:rFonts w:ascii="Arial" w:hAnsi="Arial" w:cs="Arial"/>
          <w:lang w:val="el-GR"/>
        </w:rPr>
        <w:t xml:space="preserve"> Κανονισμοί. Τα δεδομένα ή στοιχεία που δημοσιοποιούνται ενδέχεται να αποτελέσουν αντικείμενο επεξεργασίας από τις αρμόδιες αρχές ελέγχου και διερεύνησης της Ένωσης και των Κρατών Μελών για σκοπούς διαφύλαξης των οικονομικών συμφερόντων της Ένωσης.</w:t>
      </w:r>
      <w:r w:rsidRPr="00D3439F">
        <w:rPr>
          <w:lang w:val="el-GR"/>
        </w:rPr>
        <w:t xml:space="preserve"> </w:t>
      </w:r>
      <w:r w:rsidRPr="001C0684">
        <w:rPr>
          <w:rFonts w:ascii="Arial" w:hAnsi="Arial" w:cs="Arial"/>
          <w:szCs w:val="24"/>
          <w:lang w:val="el-GR"/>
        </w:rPr>
        <w:t xml:space="preserve">                    </w:t>
      </w:r>
    </w:p>
    <w:p w14:paraId="1970DDE6" w14:textId="77777777" w:rsidR="00606BB5" w:rsidRDefault="00606BB5" w:rsidP="00767A9D">
      <w:pPr>
        <w:pStyle w:val="ListDash1"/>
        <w:numPr>
          <w:ilvl w:val="0"/>
          <w:numId w:val="11"/>
        </w:numPr>
        <w:spacing w:after="0"/>
        <w:rPr>
          <w:rFonts w:ascii="Arial" w:hAnsi="Arial" w:cs="Arial"/>
          <w:szCs w:val="24"/>
          <w:lang w:val="el-GR" w:eastAsia="fr-BE"/>
        </w:rPr>
      </w:pPr>
      <w:r w:rsidRPr="00D10EB3">
        <w:rPr>
          <w:rFonts w:ascii="Arial" w:hAnsi="Arial" w:cs="Arial"/>
          <w:szCs w:val="24"/>
          <w:lang w:val="el-GR"/>
        </w:rPr>
        <w:t xml:space="preserve">Οι συμμετέχοντες στο </w:t>
      </w:r>
      <w:r>
        <w:rPr>
          <w:rFonts w:ascii="Arial" w:hAnsi="Arial" w:cs="Arial"/>
          <w:szCs w:val="24"/>
          <w:lang w:val="el-GR"/>
        </w:rPr>
        <w:t>Καθεστώς</w:t>
      </w:r>
      <w:r w:rsidRPr="00D10EB3">
        <w:rPr>
          <w:rFonts w:ascii="Arial" w:hAnsi="Arial" w:cs="Arial"/>
          <w:szCs w:val="24"/>
          <w:lang w:val="el-GR"/>
        </w:rPr>
        <w:t xml:space="preserve"> θα πρέπει να συνεργάζονται με την Διαχειριστική Αρχή</w:t>
      </w:r>
      <w:r w:rsidR="004A5FE0">
        <w:rPr>
          <w:rFonts w:ascii="Arial" w:hAnsi="Arial" w:cs="Arial"/>
          <w:szCs w:val="24"/>
          <w:lang w:val="el-GR"/>
        </w:rPr>
        <w:t xml:space="preserve"> </w:t>
      </w:r>
      <w:r>
        <w:rPr>
          <w:rFonts w:ascii="Arial" w:hAnsi="Arial" w:cs="Arial"/>
          <w:szCs w:val="24"/>
          <w:lang w:val="el-GR"/>
        </w:rPr>
        <w:t>/</w:t>
      </w:r>
      <w:r w:rsidR="004A5FE0">
        <w:rPr>
          <w:rFonts w:ascii="Arial" w:hAnsi="Arial" w:cs="Arial"/>
          <w:szCs w:val="24"/>
          <w:lang w:val="el-GR"/>
        </w:rPr>
        <w:t xml:space="preserve"> </w:t>
      </w:r>
      <w:r>
        <w:rPr>
          <w:rFonts w:ascii="Arial" w:hAnsi="Arial" w:cs="Arial"/>
          <w:szCs w:val="24"/>
          <w:lang w:val="el-GR"/>
        </w:rPr>
        <w:t>ΚΟΑΠ</w:t>
      </w:r>
      <w:r w:rsidRPr="00D10EB3">
        <w:rPr>
          <w:rFonts w:ascii="Arial" w:hAnsi="Arial" w:cs="Arial"/>
          <w:szCs w:val="24"/>
          <w:lang w:val="el-GR"/>
        </w:rPr>
        <w:t xml:space="preserve"> σε περίπτωση που ζητηθεί η συμπλήρωση ειδικών ερωτηματολογίων ή η παροχή επιπρόσθετης πληροφόρησης για σκοπούς συλλογής στατιστικών δεδομένων.  </w:t>
      </w:r>
      <w:r w:rsidDel="00216BAA">
        <w:rPr>
          <w:rFonts w:ascii="Arial" w:hAnsi="Arial" w:cs="Arial"/>
          <w:szCs w:val="24"/>
          <w:lang w:val="el-GR"/>
        </w:rPr>
        <w:t xml:space="preserve"> </w:t>
      </w:r>
    </w:p>
    <w:p w14:paraId="19FD8AF6" w14:textId="77777777" w:rsidR="000D7EEE" w:rsidRPr="00014652" w:rsidRDefault="00606BB5" w:rsidP="00014652">
      <w:pPr>
        <w:pStyle w:val="ListDash1"/>
        <w:numPr>
          <w:ilvl w:val="0"/>
          <w:numId w:val="11"/>
        </w:numPr>
        <w:spacing w:after="0"/>
        <w:rPr>
          <w:rFonts w:ascii="Arial" w:hAnsi="Arial" w:cs="Arial"/>
          <w:szCs w:val="24"/>
          <w:lang w:val="el-GR" w:eastAsia="fr-BE"/>
        </w:rPr>
      </w:pPr>
      <w:r>
        <w:rPr>
          <w:rFonts w:ascii="Arial" w:hAnsi="Arial" w:cs="Arial"/>
          <w:szCs w:val="24"/>
          <w:lang w:val="el-GR" w:eastAsia="fr-BE"/>
        </w:rPr>
        <w:t>Ο</w:t>
      </w:r>
      <w:r w:rsidRPr="00216BAA">
        <w:rPr>
          <w:rFonts w:ascii="Arial" w:hAnsi="Arial" w:cs="Arial"/>
          <w:szCs w:val="24"/>
          <w:lang w:val="el-GR" w:eastAsia="fr-BE"/>
        </w:rPr>
        <w:t xml:space="preserve"> </w:t>
      </w:r>
      <w:r>
        <w:rPr>
          <w:rFonts w:ascii="Arial" w:hAnsi="Arial" w:cs="Arial"/>
          <w:szCs w:val="24"/>
          <w:lang w:val="el-GR" w:eastAsia="fr-BE"/>
        </w:rPr>
        <w:t xml:space="preserve">ΚΟΑΠ </w:t>
      </w:r>
      <w:r w:rsidRPr="00216BAA">
        <w:rPr>
          <w:rFonts w:ascii="Arial" w:hAnsi="Arial" w:cs="Arial"/>
          <w:szCs w:val="24"/>
          <w:lang w:val="el-GR" w:eastAsia="fr-BE"/>
        </w:rPr>
        <w:t>διατηρεί το δικαίωμα να διενεργεί διασταυρούμενους ελέγχους για εντοπισμό περιπτώσεων δόλου με την ανάλογη επιβολή κυρ</w:t>
      </w:r>
      <w:r w:rsidRPr="00D10EB3">
        <w:rPr>
          <w:rFonts w:ascii="Arial" w:hAnsi="Arial" w:cs="Arial"/>
          <w:szCs w:val="24"/>
          <w:lang w:val="el-GR" w:eastAsia="fr-BE"/>
        </w:rPr>
        <w:t>ώ</w:t>
      </w:r>
      <w:r w:rsidRPr="00216BAA">
        <w:rPr>
          <w:rFonts w:ascii="Arial" w:hAnsi="Arial" w:cs="Arial"/>
          <w:szCs w:val="24"/>
          <w:lang w:val="el-GR" w:eastAsia="fr-BE"/>
        </w:rPr>
        <w:t xml:space="preserve">σεων. Τα όσα δηλώνονται στην αίτηση και τα επισυναπτόμενα παραστατικά μπορούν να αποτελέσουν αντικείμενο ελέγχου με άλλες Υπηρεσίες.  </w:t>
      </w:r>
    </w:p>
    <w:p w14:paraId="2EC8C101" w14:textId="09A7081C" w:rsidR="00014652" w:rsidRPr="00763A9A" w:rsidRDefault="00014652" w:rsidP="00014652">
      <w:pPr>
        <w:pStyle w:val="ListDash1"/>
        <w:numPr>
          <w:ilvl w:val="0"/>
          <w:numId w:val="11"/>
        </w:numPr>
        <w:spacing w:after="0"/>
        <w:rPr>
          <w:rFonts w:ascii="Arial" w:hAnsi="Arial" w:cs="Arial"/>
          <w:szCs w:val="24"/>
          <w:lang w:val="el-GR" w:eastAsia="fr-BE"/>
        </w:rPr>
      </w:pPr>
      <w:r w:rsidRPr="00763A9A">
        <w:rPr>
          <w:rFonts w:ascii="Arial" w:hAnsi="Arial" w:cs="Arial"/>
          <w:szCs w:val="24"/>
          <w:lang w:val="el-GR"/>
        </w:rPr>
        <w:t xml:space="preserve">Οι συμμετέχοντες στο Μέτρο θα πρέπει να γνωρίζουν ότι δεν δύναται να επιδοτηθούν για την ίδια δράση από δύο πηγές. </w:t>
      </w:r>
    </w:p>
    <w:p w14:paraId="66A121B2" w14:textId="77777777" w:rsidR="00014652" w:rsidRDefault="00014652" w:rsidP="00014652">
      <w:pPr>
        <w:pStyle w:val="ListDash1"/>
        <w:numPr>
          <w:ilvl w:val="0"/>
          <w:numId w:val="0"/>
        </w:numPr>
        <w:spacing w:after="0"/>
        <w:ind w:left="765" w:hanging="283"/>
        <w:rPr>
          <w:rFonts w:ascii="Arial" w:hAnsi="Arial" w:cs="Arial"/>
          <w:szCs w:val="24"/>
          <w:lang w:val="el-GR" w:eastAsia="fr-BE"/>
        </w:rPr>
      </w:pPr>
    </w:p>
    <w:p w14:paraId="4E969DCD" w14:textId="4CE3DD60" w:rsidR="00014652" w:rsidRPr="00763A9A" w:rsidRDefault="00014652" w:rsidP="00014652">
      <w:pPr>
        <w:pStyle w:val="ListDash1"/>
        <w:numPr>
          <w:ilvl w:val="0"/>
          <w:numId w:val="0"/>
        </w:numPr>
        <w:spacing w:after="0"/>
        <w:rPr>
          <w:rFonts w:ascii="Arial" w:hAnsi="Arial" w:cs="Arial"/>
          <w:szCs w:val="24"/>
          <w:lang w:val="el-GR"/>
        </w:rPr>
      </w:pPr>
      <w:r w:rsidRPr="00763A9A">
        <w:rPr>
          <w:rFonts w:ascii="Arial" w:hAnsi="Arial" w:cs="Arial"/>
          <w:szCs w:val="24"/>
          <w:lang w:val="el-GR" w:eastAsia="fr-BE"/>
        </w:rPr>
        <w:t>Σε περίπτωση κατά την οποία παρουσιαστεί ανάγκη για συμπλήρωση, ερμηνεία ή τροποποίηση του Μέτρου</w:t>
      </w:r>
      <w:r w:rsidR="003837F4">
        <w:rPr>
          <w:rFonts w:ascii="Arial" w:hAnsi="Arial" w:cs="Arial"/>
          <w:szCs w:val="24"/>
          <w:lang w:val="el-GR" w:eastAsia="fr-BE"/>
        </w:rPr>
        <w:t>,</w:t>
      </w:r>
      <w:r w:rsidRPr="00763A9A">
        <w:rPr>
          <w:rFonts w:ascii="Arial" w:hAnsi="Arial" w:cs="Arial"/>
          <w:szCs w:val="24"/>
          <w:lang w:val="el-GR" w:eastAsia="fr-BE"/>
        </w:rPr>
        <w:t xml:space="preserve"> η Διαχειριστική Αρχή κατόπιν διαβο</w:t>
      </w:r>
      <w:r>
        <w:rPr>
          <w:rFonts w:ascii="Arial" w:hAnsi="Arial" w:cs="Arial"/>
          <w:szCs w:val="24"/>
          <w:lang w:val="el-GR" w:eastAsia="fr-BE"/>
        </w:rPr>
        <w:t>ύ</w:t>
      </w:r>
      <w:r w:rsidRPr="00763A9A">
        <w:rPr>
          <w:rFonts w:ascii="Arial" w:hAnsi="Arial" w:cs="Arial"/>
          <w:szCs w:val="24"/>
          <w:lang w:val="el-GR" w:eastAsia="fr-BE"/>
        </w:rPr>
        <w:t>λε</w:t>
      </w:r>
      <w:r>
        <w:rPr>
          <w:rFonts w:ascii="Arial" w:hAnsi="Arial" w:cs="Arial"/>
          <w:szCs w:val="24"/>
          <w:lang w:val="el-GR" w:eastAsia="fr-BE"/>
        </w:rPr>
        <w:t>υ</w:t>
      </w:r>
      <w:r w:rsidRPr="00763A9A">
        <w:rPr>
          <w:rFonts w:ascii="Arial" w:hAnsi="Arial" w:cs="Arial"/>
          <w:szCs w:val="24"/>
          <w:lang w:val="el-GR" w:eastAsia="fr-BE"/>
        </w:rPr>
        <w:t>σ</w:t>
      </w:r>
      <w:r>
        <w:rPr>
          <w:rFonts w:ascii="Arial" w:hAnsi="Arial" w:cs="Arial"/>
          <w:szCs w:val="24"/>
          <w:lang w:val="el-GR" w:eastAsia="fr-BE"/>
        </w:rPr>
        <w:t>η</w:t>
      </w:r>
      <w:r w:rsidRPr="00763A9A">
        <w:rPr>
          <w:rFonts w:ascii="Arial" w:hAnsi="Arial" w:cs="Arial"/>
          <w:szCs w:val="24"/>
          <w:lang w:val="el-GR" w:eastAsia="fr-BE"/>
        </w:rPr>
        <w:t xml:space="preserve">ς  με τον ΚΟΑΠ και εξασφάλιση της σύμφωνης γνώμης του για τα θέματα της αρμοδιότητας του,  </w:t>
      </w:r>
      <w:bookmarkStart w:id="93" w:name="_Hlk70591658"/>
      <w:r w:rsidRPr="00763A9A">
        <w:rPr>
          <w:rFonts w:ascii="Arial" w:hAnsi="Arial" w:cs="Arial"/>
          <w:szCs w:val="24"/>
          <w:lang w:val="el-GR" w:eastAsia="fr-BE"/>
        </w:rPr>
        <w:t xml:space="preserve">δύναται να προχωρήσει στις πιο πάνω ενέργειες με απώτερο στόχο την διευκόλυνση της ομαλής εφαρμογής του μέτρου και την επίλυση προβλημάτων.  </w:t>
      </w:r>
    </w:p>
    <w:p w14:paraId="7DE239C7" w14:textId="77777777" w:rsidR="004A5FE0" w:rsidRDefault="004A5FE0" w:rsidP="000D7EEE">
      <w:pPr>
        <w:pStyle w:val="ListParagraph"/>
        <w:rPr>
          <w:lang w:val="el-GR" w:eastAsia="fr-BE"/>
        </w:rPr>
      </w:pPr>
    </w:p>
    <w:p w14:paraId="6ACF8C4A" w14:textId="77777777" w:rsidR="005C33DF" w:rsidRPr="004A7E84" w:rsidRDefault="004A5FE0" w:rsidP="004A5FE0">
      <w:pPr>
        <w:pStyle w:val="Heading2"/>
        <w:numPr>
          <w:ilvl w:val="0"/>
          <w:numId w:val="7"/>
        </w:numPr>
        <w:ind w:left="426" w:hanging="426"/>
        <w:rPr>
          <w:rFonts w:cs="Arial"/>
          <w:bCs w:val="0"/>
          <w:szCs w:val="24"/>
          <w:u w:val="single"/>
          <w:lang w:val="el-GR"/>
        </w:rPr>
      </w:pPr>
      <w:r w:rsidRPr="004A5FE0">
        <w:rPr>
          <w:rFonts w:cs="Arial"/>
          <w:bCs w:val="0"/>
          <w:szCs w:val="24"/>
          <w:lang w:val="el-GR"/>
        </w:rPr>
        <w:t xml:space="preserve"> </w:t>
      </w:r>
      <w:bookmarkStart w:id="94" w:name="_Toc71033510"/>
      <w:r w:rsidR="009B6529" w:rsidRPr="004A7E84">
        <w:rPr>
          <w:rFonts w:cs="Arial"/>
          <w:bCs w:val="0"/>
          <w:szCs w:val="24"/>
          <w:u w:val="single"/>
          <w:lang w:val="el-GR"/>
        </w:rPr>
        <w:t xml:space="preserve">Αξιολόγηση – </w:t>
      </w:r>
      <w:proofErr w:type="spellStart"/>
      <w:r w:rsidR="009B6529" w:rsidRPr="004A7E84">
        <w:rPr>
          <w:rFonts w:cs="Arial"/>
          <w:bCs w:val="0"/>
          <w:szCs w:val="24"/>
          <w:u w:val="single"/>
          <w:lang w:val="el-GR"/>
        </w:rPr>
        <w:t>Μοριοδότηση</w:t>
      </w:r>
      <w:proofErr w:type="spellEnd"/>
      <w:r w:rsidR="009B6529" w:rsidRPr="004A7E84">
        <w:rPr>
          <w:rFonts w:cs="Arial"/>
          <w:bCs w:val="0"/>
          <w:szCs w:val="24"/>
          <w:u w:val="single"/>
          <w:lang w:val="el-GR"/>
        </w:rPr>
        <w:t xml:space="preserve"> αιτήσεων</w:t>
      </w:r>
      <w:bookmarkEnd w:id="94"/>
    </w:p>
    <w:p w14:paraId="3745F389" w14:textId="77777777" w:rsidR="00FB74FD" w:rsidRPr="005D7633" w:rsidRDefault="00FB74FD" w:rsidP="001702FD">
      <w:pPr>
        <w:rPr>
          <w:highlight w:val="yellow"/>
          <w:lang w:val="el-GR"/>
        </w:rPr>
      </w:pPr>
    </w:p>
    <w:p w14:paraId="119CA3F7" w14:textId="77777777" w:rsidR="004A7E84" w:rsidRPr="003C2811" w:rsidRDefault="004A7E84" w:rsidP="003C2811">
      <w:pPr>
        <w:jc w:val="both"/>
        <w:rPr>
          <w:lang w:val="el-GR"/>
        </w:rPr>
      </w:pPr>
      <w:r w:rsidRPr="003C2811">
        <w:rPr>
          <w:lang w:val="el-GR"/>
        </w:rPr>
        <w:t xml:space="preserve">Το σύστημα </w:t>
      </w:r>
      <w:proofErr w:type="spellStart"/>
      <w:r w:rsidRPr="003C2811">
        <w:rPr>
          <w:lang w:val="el-GR"/>
        </w:rPr>
        <w:t>μοριοδότησης</w:t>
      </w:r>
      <w:proofErr w:type="spellEnd"/>
      <w:r w:rsidRPr="003C2811">
        <w:rPr>
          <w:lang w:val="el-GR"/>
        </w:rPr>
        <w:t xml:space="preserve"> / αξιολόγησης των επιλέξιμων αιτήσεων που υποβάλλονται στην παρούσα προκήρυξη λαμβάνει υπόψη τα ακόλουθα κριτήρια:</w:t>
      </w:r>
    </w:p>
    <w:p w14:paraId="414B025D" w14:textId="77777777" w:rsidR="004A7E84" w:rsidRPr="003C2811" w:rsidRDefault="004A7E84" w:rsidP="003C2811">
      <w:pPr>
        <w:jc w:val="both"/>
        <w:rPr>
          <w:lang w:val="el-GR"/>
        </w:rPr>
      </w:pPr>
    </w:p>
    <w:p w14:paraId="75A67622" w14:textId="77777777" w:rsidR="004A7E84" w:rsidRPr="003C2811" w:rsidRDefault="004A7E84" w:rsidP="003C2811">
      <w:pPr>
        <w:jc w:val="both"/>
        <w:rPr>
          <w:lang w:val="el-GR"/>
        </w:rPr>
      </w:pPr>
      <w:r w:rsidRPr="003C2811">
        <w:rPr>
          <w:lang w:val="el-GR"/>
        </w:rPr>
        <w:t xml:space="preserve">(α) Υψηλή προστιθέμενη αξία του προϊόντος </w:t>
      </w:r>
    </w:p>
    <w:p w14:paraId="0E0EFA14" w14:textId="77777777" w:rsidR="00C034AD" w:rsidRDefault="00C034AD" w:rsidP="003C2811">
      <w:pPr>
        <w:jc w:val="both"/>
        <w:rPr>
          <w:lang w:val="el-GR"/>
        </w:rPr>
      </w:pPr>
    </w:p>
    <w:p w14:paraId="6F9C9154" w14:textId="77777777" w:rsidR="004A7E84" w:rsidRPr="003C2811" w:rsidRDefault="004A7E84" w:rsidP="003C2811">
      <w:pPr>
        <w:jc w:val="both"/>
        <w:rPr>
          <w:lang w:val="el-GR"/>
        </w:rPr>
      </w:pPr>
      <w:r w:rsidRPr="003C2811">
        <w:rPr>
          <w:lang w:val="el-GR"/>
        </w:rPr>
        <w:t>(β) Συμμετοχή στο Καθεστώς 1.8.2 του ΠΑΑ 2007-2013</w:t>
      </w:r>
    </w:p>
    <w:p w14:paraId="648028F7" w14:textId="77777777" w:rsidR="003C2811" w:rsidRPr="003C2811" w:rsidRDefault="003C2811" w:rsidP="003C2811">
      <w:pPr>
        <w:jc w:val="both"/>
        <w:rPr>
          <w:lang w:val="el-GR"/>
        </w:rPr>
      </w:pPr>
    </w:p>
    <w:p w14:paraId="23B089D6" w14:textId="77777777" w:rsidR="004A7E84" w:rsidRPr="003C2811" w:rsidRDefault="004A7E84" w:rsidP="003C2811">
      <w:pPr>
        <w:jc w:val="both"/>
        <w:rPr>
          <w:lang w:val="el-GR"/>
        </w:rPr>
      </w:pPr>
      <w:r w:rsidRPr="003C2811">
        <w:rPr>
          <w:lang w:val="el-GR"/>
        </w:rPr>
        <w:t>(γ) Συμμετοχή σε Ομάδα / Οργάνωση Παραγωγών</w:t>
      </w:r>
    </w:p>
    <w:p w14:paraId="46A4A51E" w14:textId="77777777" w:rsidR="004A7E84" w:rsidRPr="003C2811" w:rsidRDefault="004A7E84" w:rsidP="003C2811">
      <w:pPr>
        <w:jc w:val="both"/>
        <w:rPr>
          <w:lang w:val="el-GR"/>
        </w:rPr>
      </w:pPr>
    </w:p>
    <w:p w14:paraId="2396E998" w14:textId="5013860E" w:rsidR="004A7E84" w:rsidRPr="00AC0F59" w:rsidRDefault="004A7E84" w:rsidP="003C2811">
      <w:pPr>
        <w:jc w:val="both"/>
        <w:rPr>
          <w:lang w:val="el-GR"/>
        </w:rPr>
      </w:pPr>
      <w:r w:rsidRPr="003C2811">
        <w:rPr>
          <w:lang w:val="el-GR"/>
        </w:rPr>
        <w:t>Πιο κάτω παρατίθενται λεπτομέρειες όσον αφορά τη βαρύτητα κάθε κριτηρίου.</w:t>
      </w:r>
    </w:p>
    <w:p w14:paraId="6F8C277C" w14:textId="77777777" w:rsidR="004A7E84" w:rsidRPr="003C2811" w:rsidRDefault="004A7E84" w:rsidP="002130D2">
      <w:pPr>
        <w:spacing w:before="120"/>
        <w:rPr>
          <w:u w:val="single"/>
          <w:lang w:val="el-GR"/>
        </w:rPr>
      </w:pPr>
      <w:r w:rsidRPr="003C2811">
        <w:rPr>
          <w:u w:val="single"/>
          <w:lang w:val="el-GR"/>
        </w:rPr>
        <w:t xml:space="preserve">Κριτήρια </w:t>
      </w:r>
      <w:proofErr w:type="spellStart"/>
      <w:r w:rsidRPr="003C2811">
        <w:rPr>
          <w:u w:val="single"/>
        </w:rPr>
        <w:t>Μοριοδότησης</w:t>
      </w:r>
      <w:proofErr w:type="spellEnd"/>
    </w:p>
    <w:p w14:paraId="6ED3B3E2" w14:textId="77777777" w:rsidR="003C2811" w:rsidRPr="003C2811" w:rsidRDefault="003C2811" w:rsidP="003C2811">
      <w:pPr>
        <w:jc w:val="both"/>
        <w:rPr>
          <w:b/>
          <w:u w:val="single"/>
          <w:lang w:val="el-GR"/>
        </w:rPr>
      </w:pPr>
    </w:p>
    <w:tbl>
      <w:tblPr>
        <w:tblW w:w="0" w:type="auto"/>
        <w:tblCellMar>
          <w:left w:w="0" w:type="dxa"/>
          <w:right w:w="0" w:type="dxa"/>
        </w:tblCellMar>
        <w:tblLook w:val="04A0" w:firstRow="1" w:lastRow="0" w:firstColumn="1" w:lastColumn="0" w:noHBand="0" w:noVBand="1"/>
      </w:tblPr>
      <w:tblGrid>
        <w:gridCol w:w="6629"/>
        <w:gridCol w:w="1893"/>
      </w:tblGrid>
      <w:tr w:rsidR="00C67610" w:rsidRPr="003C0B7C" w14:paraId="3D1FAE65" w14:textId="77777777" w:rsidTr="003923ED">
        <w:tc>
          <w:tcPr>
            <w:tcW w:w="8522"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14:paraId="0D6D81F8" w14:textId="3B8C5DD0" w:rsidR="00C67610" w:rsidRPr="00CC4845" w:rsidRDefault="00C67610" w:rsidP="00C67610">
            <w:pPr>
              <w:spacing w:before="120" w:after="120"/>
              <w:jc w:val="both"/>
              <w:rPr>
                <w:b/>
                <w:lang w:val="el-GR"/>
              </w:rPr>
            </w:pPr>
            <w:r w:rsidRPr="00CC4845">
              <w:rPr>
                <w:b/>
                <w:lang w:val="el-GR"/>
              </w:rPr>
              <w:t>1.</w:t>
            </w:r>
            <w:r w:rsidR="00CC4845">
              <w:rPr>
                <w:b/>
                <w:lang w:val="el-GR"/>
              </w:rPr>
              <w:t xml:space="preserve">Υψηλή προστιθέμενη αξία του προϊόντος </w:t>
            </w:r>
          </w:p>
        </w:tc>
      </w:tr>
      <w:tr w:rsidR="00C67610" w:rsidRPr="003C2811" w14:paraId="17F19792" w14:textId="77777777" w:rsidTr="003923ED">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7229BB" w14:textId="35CC2519" w:rsidR="00C67610" w:rsidRPr="003C2811" w:rsidRDefault="00C67610" w:rsidP="003923ED">
            <w:pPr>
              <w:spacing w:before="120" w:after="120"/>
              <w:jc w:val="both"/>
              <w:rPr>
                <w:lang w:val="el-GR"/>
              </w:rPr>
            </w:pPr>
            <w:r w:rsidRPr="003C2811">
              <w:rPr>
                <w:lang w:val="el-GR"/>
              </w:rPr>
              <w:t xml:space="preserve">(α) </w:t>
            </w:r>
            <w:r w:rsidR="00CC4845">
              <w:rPr>
                <w:lang w:val="el-GR"/>
              </w:rPr>
              <w:t>Παραγωγή μεταποιημένου προϊόντος σε ποσοστό 100%</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4DB79C3C" w14:textId="77777777" w:rsidR="00C67610" w:rsidRPr="003C2811" w:rsidRDefault="00C67610" w:rsidP="003923ED">
            <w:pPr>
              <w:spacing w:before="120" w:after="120"/>
              <w:jc w:val="center"/>
              <w:rPr>
                <w:lang w:val="en-GB"/>
              </w:rPr>
            </w:pPr>
            <w:r w:rsidRPr="003C2811">
              <w:rPr>
                <w:lang w:val="el-GR"/>
              </w:rPr>
              <w:t>40</w:t>
            </w:r>
          </w:p>
        </w:tc>
      </w:tr>
      <w:tr w:rsidR="00C67610" w:rsidRPr="003C2811" w14:paraId="0D607BB9" w14:textId="77777777" w:rsidTr="003923ED">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50737D" w14:textId="3F64EC49" w:rsidR="00C67610" w:rsidRPr="00CC4845" w:rsidRDefault="00C67610" w:rsidP="003923ED">
            <w:pPr>
              <w:spacing w:before="120" w:after="120"/>
              <w:jc w:val="both"/>
              <w:rPr>
                <w:lang w:val="el-GR"/>
              </w:rPr>
            </w:pPr>
            <w:r w:rsidRPr="003C2811">
              <w:rPr>
                <w:lang w:val="el-GR"/>
              </w:rPr>
              <w:t xml:space="preserve">(β) </w:t>
            </w:r>
            <w:r w:rsidR="00CC4845">
              <w:rPr>
                <w:lang w:val="el-GR"/>
              </w:rPr>
              <w:t>Παραγωγή μεταποιημένου προϊόντος και προϊόντος πρωτογενούς παραγωγής.</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6B6B45C5" w14:textId="77777777" w:rsidR="00C67610" w:rsidRPr="003C2811" w:rsidRDefault="00C67610" w:rsidP="003923ED">
            <w:pPr>
              <w:spacing w:before="120" w:after="120"/>
              <w:jc w:val="center"/>
              <w:rPr>
                <w:lang w:val="en-GB"/>
              </w:rPr>
            </w:pPr>
            <w:r w:rsidRPr="003C2811">
              <w:rPr>
                <w:lang w:val="el-GR"/>
              </w:rPr>
              <w:t>30</w:t>
            </w:r>
          </w:p>
        </w:tc>
      </w:tr>
      <w:tr w:rsidR="00C67610" w:rsidRPr="003C2811" w14:paraId="4528D008" w14:textId="77777777" w:rsidTr="003923ED">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772413" w14:textId="5B59AF8D" w:rsidR="00C67610" w:rsidRPr="003C2811" w:rsidRDefault="00C67610" w:rsidP="003923ED">
            <w:pPr>
              <w:spacing w:before="120" w:after="120"/>
              <w:jc w:val="both"/>
              <w:rPr>
                <w:lang w:val="el-GR"/>
              </w:rPr>
            </w:pPr>
            <w:r w:rsidRPr="003C2811">
              <w:rPr>
                <w:lang w:val="el-GR"/>
              </w:rPr>
              <w:t xml:space="preserve">(γ) </w:t>
            </w:r>
            <w:r w:rsidR="00CC4845">
              <w:rPr>
                <w:lang w:val="el-GR"/>
              </w:rPr>
              <w:t xml:space="preserve">Παραγωγή </w:t>
            </w:r>
            <w:r w:rsidR="0035698B">
              <w:rPr>
                <w:lang w:val="el-GR"/>
              </w:rPr>
              <w:t>προϊόντος</w:t>
            </w:r>
            <w:r w:rsidR="00CC4845">
              <w:rPr>
                <w:lang w:val="el-GR"/>
              </w:rPr>
              <w:t xml:space="preserve"> πρωτο</w:t>
            </w:r>
            <w:r w:rsidR="0035698B">
              <w:rPr>
                <w:lang w:val="el-GR"/>
              </w:rPr>
              <w:t>γενούς παραγωγής σε ποσοστό 100%.</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7AAFCBC2" w14:textId="77777777" w:rsidR="00C67610" w:rsidRPr="003C2811" w:rsidRDefault="00C67610" w:rsidP="003923ED">
            <w:pPr>
              <w:spacing w:before="120" w:after="120"/>
              <w:jc w:val="center"/>
              <w:rPr>
                <w:lang w:val="el-GR"/>
              </w:rPr>
            </w:pPr>
            <w:r w:rsidRPr="003C2811">
              <w:rPr>
                <w:lang w:val="el-GR"/>
              </w:rPr>
              <w:t>20</w:t>
            </w:r>
          </w:p>
        </w:tc>
      </w:tr>
      <w:tr w:rsidR="004A7E84" w:rsidRPr="003C0B7C" w14:paraId="7D215097" w14:textId="77777777" w:rsidTr="004A7E84">
        <w:tc>
          <w:tcPr>
            <w:tcW w:w="8522"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14:paraId="1565CAC9" w14:textId="7D012C93" w:rsidR="004A7E84" w:rsidRPr="003C2811" w:rsidRDefault="004A7E84" w:rsidP="003C2811">
            <w:pPr>
              <w:spacing w:before="120" w:after="120"/>
              <w:ind w:left="284" w:hanging="284"/>
              <w:jc w:val="both"/>
              <w:rPr>
                <w:b/>
                <w:lang w:val="el-GR"/>
              </w:rPr>
            </w:pPr>
            <w:r w:rsidRPr="003C2811">
              <w:rPr>
                <w:b/>
                <w:lang w:val="el-GR"/>
              </w:rPr>
              <w:t xml:space="preserve">2. Συχνότητα συμμετοχής στο Καθεστώς </w:t>
            </w:r>
            <w:r w:rsidR="00F3341F">
              <w:rPr>
                <w:b/>
                <w:lang w:val="el-GR"/>
              </w:rPr>
              <w:t>3.2</w:t>
            </w:r>
            <w:r w:rsidRPr="003C2811">
              <w:rPr>
                <w:b/>
                <w:lang w:val="el-GR"/>
              </w:rPr>
              <w:t xml:space="preserve"> του ΠΑΑ 20</w:t>
            </w:r>
            <w:r w:rsidR="00F3341F">
              <w:rPr>
                <w:b/>
                <w:lang w:val="el-GR"/>
              </w:rPr>
              <w:t>14</w:t>
            </w:r>
            <w:r w:rsidRPr="003C2811">
              <w:rPr>
                <w:b/>
                <w:lang w:val="el-GR"/>
              </w:rPr>
              <w:t>-20</w:t>
            </w:r>
            <w:r w:rsidR="00F3341F">
              <w:rPr>
                <w:b/>
                <w:lang w:val="el-GR"/>
              </w:rPr>
              <w:t>20</w:t>
            </w:r>
            <w:r w:rsidRPr="003C2811">
              <w:rPr>
                <w:b/>
                <w:lang w:val="el-GR"/>
              </w:rPr>
              <w:t xml:space="preserve"> του συγκεκριμένου </w:t>
            </w:r>
            <w:proofErr w:type="spellStart"/>
            <w:r w:rsidRPr="003C2811">
              <w:rPr>
                <w:b/>
                <w:lang w:val="el-GR"/>
              </w:rPr>
              <w:t>αιτητή</w:t>
            </w:r>
            <w:proofErr w:type="spellEnd"/>
          </w:p>
        </w:tc>
      </w:tr>
      <w:tr w:rsidR="004A7E84" w:rsidRPr="003C2811" w14:paraId="464FD5FE"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1DAD51" w14:textId="77777777" w:rsidR="004A7E84" w:rsidRPr="003C2811" w:rsidRDefault="004A7E84" w:rsidP="003C2811">
            <w:pPr>
              <w:spacing w:before="120" w:after="120"/>
              <w:jc w:val="both"/>
              <w:rPr>
                <w:lang w:val="el-GR"/>
              </w:rPr>
            </w:pPr>
            <w:r w:rsidRPr="003C2811">
              <w:rPr>
                <w:lang w:val="el-GR"/>
              </w:rPr>
              <w:t xml:space="preserve">(α) </w:t>
            </w:r>
            <w:r w:rsidRPr="003C2811">
              <w:rPr>
                <w:lang w:val="en-GB"/>
              </w:rPr>
              <w:t>Κα</w:t>
            </w:r>
            <w:proofErr w:type="spellStart"/>
            <w:r w:rsidRPr="003C2811">
              <w:rPr>
                <w:lang w:val="en-GB"/>
              </w:rPr>
              <w:t>μί</w:t>
            </w:r>
            <w:proofErr w:type="spellEnd"/>
            <w:r w:rsidRPr="003C2811">
              <w:rPr>
                <w:lang w:val="en-GB"/>
              </w:rPr>
              <w:t xml:space="preserve">α </w:t>
            </w:r>
            <w:proofErr w:type="spellStart"/>
            <w:r w:rsidRPr="003C2811">
              <w:rPr>
                <w:lang w:val="en-GB"/>
              </w:rPr>
              <w:t>συμμετοχή</w:t>
            </w:r>
            <w:proofErr w:type="spellEnd"/>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478EA4AA" w14:textId="77777777" w:rsidR="004A7E84" w:rsidRPr="003C2811" w:rsidRDefault="004A7E84" w:rsidP="003C2811">
            <w:pPr>
              <w:spacing w:before="120" w:after="120"/>
              <w:jc w:val="center"/>
              <w:rPr>
                <w:lang w:val="en-GB"/>
              </w:rPr>
            </w:pPr>
            <w:r w:rsidRPr="003C2811">
              <w:rPr>
                <w:lang w:val="el-GR"/>
              </w:rPr>
              <w:t>40</w:t>
            </w:r>
          </w:p>
        </w:tc>
      </w:tr>
      <w:tr w:rsidR="004A7E84" w:rsidRPr="003C2811" w14:paraId="692AA672"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D13FA5" w14:textId="77777777" w:rsidR="004A7E84" w:rsidRPr="003C2811" w:rsidRDefault="004A7E84" w:rsidP="003C2811">
            <w:pPr>
              <w:spacing w:before="120" w:after="120"/>
              <w:jc w:val="both"/>
              <w:rPr>
                <w:lang w:val="el-GR"/>
              </w:rPr>
            </w:pPr>
            <w:r w:rsidRPr="003C2811">
              <w:rPr>
                <w:lang w:val="el-GR"/>
              </w:rPr>
              <w:t xml:space="preserve">(β) </w:t>
            </w:r>
            <w:proofErr w:type="spellStart"/>
            <w:r w:rsidRPr="003C2811">
              <w:rPr>
                <w:lang w:val="en-GB"/>
              </w:rPr>
              <w:t>Μί</w:t>
            </w:r>
            <w:proofErr w:type="spellEnd"/>
            <w:r w:rsidRPr="003C2811">
              <w:rPr>
                <w:lang w:val="en-GB"/>
              </w:rPr>
              <w:t xml:space="preserve">α </w:t>
            </w:r>
            <w:proofErr w:type="spellStart"/>
            <w:r w:rsidRPr="003C2811">
              <w:rPr>
                <w:lang w:val="en-GB"/>
              </w:rPr>
              <w:t>συμμετοχή</w:t>
            </w:r>
            <w:proofErr w:type="spellEnd"/>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19839CFF" w14:textId="77777777" w:rsidR="004A7E84" w:rsidRPr="003C2811" w:rsidRDefault="004A7E84" w:rsidP="003C2811">
            <w:pPr>
              <w:spacing w:before="120" w:after="120"/>
              <w:jc w:val="center"/>
              <w:rPr>
                <w:lang w:val="en-GB"/>
              </w:rPr>
            </w:pPr>
            <w:r w:rsidRPr="003C2811">
              <w:rPr>
                <w:lang w:val="el-GR"/>
              </w:rPr>
              <w:t>30</w:t>
            </w:r>
          </w:p>
        </w:tc>
      </w:tr>
      <w:tr w:rsidR="004A7E84" w:rsidRPr="003C2811" w14:paraId="0E2C1E5F"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404C04" w14:textId="77777777" w:rsidR="004A7E84" w:rsidRPr="003C2811" w:rsidRDefault="004A7E84" w:rsidP="003C2811">
            <w:pPr>
              <w:spacing w:before="120" w:after="120"/>
              <w:jc w:val="both"/>
              <w:rPr>
                <w:lang w:val="el-GR"/>
              </w:rPr>
            </w:pPr>
            <w:r w:rsidRPr="003C2811">
              <w:rPr>
                <w:lang w:val="el-GR"/>
              </w:rPr>
              <w:t xml:space="preserve">(γ) </w:t>
            </w:r>
            <w:proofErr w:type="spellStart"/>
            <w:r w:rsidRPr="003C2811">
              <w:rPr>
                <w:lang w:val="en-GB"/>
              </w:rPr>
              <w:t>Δύο</w:t>
            </w:r>
            <w:proofErr w:type="spellEnd"/>
            <w:r w:rsidRPr="003C2811">
              <w:rPr>
                <w:lang w:val="en-GB"/>
              </w:rPr>
              <w:t xml:space="preserve"> </w:t>
            </w:r>
            <w:proofErr w:type="spellStart"/>
            <w:r w:rsidRPr="003C2811">
              <w:rPr>
                <w:lang w:val="en-GB"/>
              </w:rPr>
              <w:t>συμμετοχές</w:t>
            </w:r>
            <w:proofErr w:type="spellEnd"/>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51B0FECF" w14:textId="77777777" w:rsidR="004A7E84" w:rsidRPr="003C2811" w:rsidRDefault="004A7E84" w:rsidP="003C2811">
            <w:pPr>
              <w:spacing w:before="120" w:after="120"/>
              <w:jc w:val="center"/>
              <w:rPr>
                <w:lang w:val="el-GR"/>
              </w:rPr>
            </w:pPr>
            <w:r w:rsidRPr="003C2811">
              <w:rPr>
                <w:lang w:val="el-GR"/>
              </w:rPr>
              <w:t>20</w:t>
            </w:r>
          </w:p>
        </w:tc>
      </w:tr>
      <w:tr w:rsidR="004A7E84" w:rsidRPr="003C2811" w14:paraId="73AFE2BF"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95EDD0" w14:textId="77777777" w:rsidR="004A7E84" w:rsidRPr="003C2811" w:rsidRDefault="004A7E84" w:rsidP="003C2811">
            <w:pPr>
              <w:spacing w:before="120" w:after="120"/>
              <w:jc w:val="both"/>
              <w:rPr>
                <w:lang w:val="el-GR"/>
              </w:rPr>
            </w:pPr>
            <w:r w:rsidRPr="003C2811">
              <w:rPr>
                <w:lang w:val="el-GR"/>
              </w:rPr>
              <w:t>(δ) Πέραν των δύο συμμετοχών</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0BD13376" w14:textId="77777777" w:rsidR="004A7E84" w:rsidRPr="003C2811" w:rsidRDefault="004A7E84" w:rsidP="003C2811">
            <w:pPr>
              <w:spacing w:before="120" w:after="120"/>
              <w:jc w:val="center"/>
            </w:pPr>
            <w:r w:rsidRPr="003C2811">
              <w:rPr>
                <w:lang w:val="en-GB"/>
              </w:rPr>
              <w:t>0</w:t>
            </w:r>
          </w:p>
        </w:tc>
      </w:tr>
      <w:tr w:rsidR="004A7E84" w:rsidRPr="003C0B7C" w14:paraId="72AC54BC" w14:textId="77777777" w:rsidTr="004A7E84">
        <w:tc>
          <w:tcPr>
            <w:tcW w:w="8522" w:type="dxa"/>
            <w:gridSpan w:val="2"/>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tcPr>
          <w:p w14:paraId="3D9AB206" w14:textId="77777777" w:rsidR="004A7E84" w:rsidRPr="006D042C" w:rsidRDefault="004A7E84" w:rsidP="003C2811">
            <w:pPr>
              <w:spacing w:before="120" w:after="120"/>
              <w:jc w:val="both"/>
              <w:rPr>
                <w:b/>
                <w:lang w:val="el-GR"/>
              </w:rPr>
            </w:pPr>
            <w:r w:rsidRPr="003C2811">
              <w:rPr>
                <w:b/>
                <w:lang w:val="el-GR"/>
              </w:rPr>
              <w:t xml:space="preserve">3. Συμμετοχή σε </w:t>
            </w:r>
            <w:r w:rsidR="003C2811">
              <w:rPr>
                <w:b/>
                <w:lang w:val="el-GR"/>
              </w:rPr>
              <w:t>Ο</w:t>
            </w:r>
            <w:r w:rsidRPr="003C2811">
              <w:rPr>
                <w:b/>
                <w:lang w:val="el-GR"/>
              </w:rPr>
              <w:t>μάδα</w:t>
            </w:r>
            <w:r w:rsidR="003C2811">
              <w:rPr>
                <w:b/>
                <w:lang w:val="el-GR"/>
              </w:rPr>
              <w:t xml:space="preserve"> </w:t>
            </w:r>
            <w:r w:rsidRPr="003C2811">
              <w:rPr>
                <w:b/>
                <w:lang w:val="el-GR"/>
              </w:rPr>
              <w:t>/</w:t>
            </w:r>
            <w:r w:rsidR="003C2811">
              <w:rPr>
                <w:b/>
                <w:lang w:val="el-GR"/>
              </w:rPr>
              <w:t xml:space="preserve"> Ο</w:t>
            </w:r>
            <w:r w:rsidRPr="003C2811">
              <w:rPr>
                <w:b/>
                <w:lang w:val="el-GR"/>
              </w:rPr>
              <w:t>ργάνωση παραγωγών</w:t>
            </w:r>
          </w:p>
        </w:tc>
      </w:tr>
      <w:tr w:rsidR="004A7E84" w:rsidRPr="003C2811" w14:paraId="3BDAFBDB"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3BB837" w14:textId="77777777" w:rsidR="004A7E84" w:rsidRPr="003C2811" w:rsidRDefault="004A7E84" w:rsidP="003C2811">
            <w:pPr>
              <w:spacing w:before="120" w:after="120"/>
              <w:jc w:val="both"/>
              <w:rPr>
                <w:lang w:val="el-GR"/>
              </w:rPr>
            </w:pPr>
            <w:r w:rsidRPr="003C2811">
              <w:rPr>
                <w:lang w:val="el-GR"/>
              </w:rPr>
              <w:t>(α) Αναγνωρισμένη Ομάδα</w:t>
            </w:r>
            <w:r w:rsidR="003C2811">
              <w:rPr>
                <w:lang w:val="el-GR"/>
              </w:rPr>
              <w:t xml:space="preserve"> </w:t>
            </w:r>
            <w:r w:rsidRPr="003C2811">
              <w:rPr>
                <w:lang w:val="el-GR"/>
              </w:rPr>
              <w:t>/</w:t>
            </w:r>
            <w:r w:rsidR="003C2811">
              <w:rPr>
                <w:lang w:val="el-GR"/>
              </w:rPr>
              <w:t xml:space="preserve"> </w:t>
            </w:r>
            <w:r w:rsidRPr="003C2811">
              <w:rPr>
                <w:lang w:val="el-GR"/>
              </w:rPr>
              <w:t>Οργάνωση Παραγωγών</w:t>
            </w:r>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06170301" w14:textId="77777777" w:rsidR="004A7E84" w:rsidRPr="003C2811" w:rsidRDefault="004A7E84" w:rsidP="003C2811">
            <w:pPr>
              <w:spacing w:before="120" w:after="120"/>
              <w:jc w:val="center"/>
              <w:rPr>
                <w:lang w:val="el-GR"/>
              </w:rPr>
            </w:pPr>
            <w:r w:rsidRPr="003C2811">
              <w:rPr>
                <w:lang w:val="el-GR"/>
              </w:rPr>
              <w:t>20</w:t>
            </w:r>
          </w:p>
        </w:tc>
      </w:tr>
      <w:tr w:rsidR="004A7E84" w:rsidRPr="003C2811" w14:paraId="07A2F59C" w14:textId="77777777" w:rsidTr="004A7E84">
        <w:tc>
          <w:tcPr>
            <w:tcW w:w="662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FCC6C4" w14:textId="77777777" w:rsidR="004A7E84" w:rsidRPr="003C2811" w:rsidRDefault="004A7E84" w:rsidP="003C2811">
            <w:pPr>
              <w:spacing w:before="120" w:after="120"/>
              <w:jc w:val="both"/>
              <w:rPr>
                <w:lang w:val="el-GR"/>
              </w:rPr>
            </w:pPr>
            <w:r w:rsidRPr="003C2811">
              <w:rPr>
                <w:lang w:val="el-GR"/>
              </w:rPr>
              <w:t xml:space="preserve">(β) Λοιποί </w:t>
            </w:r>
            <w:proofErr w:type="spellStart"/>
            <w:r w:rsidRPr="003C2811">
              <w:rPr>
                <w:lang w:val="el-GR"/>
              </w:rPr>
              <w:t>αιτητές</w:t>
            </w:r>
            <w:proofErr w:type="spellEnd"/>
          </w:p>
        </w:tc>
        <w:tc>
          <w:tcPr>
            <w:tcW w:w="1893" w:type="dxa"/>
            <w:tcBorders>
              <w:top w:val="nil"/>
              <w:left w:val="nil"/>
              <w:bottom w:val="single" w:sz="8" w:space="0" w:color="000000"/>
              <w:right w:val="single" w:sz="8" w:space="0" w:color="000000"/>
            </w:tcBorders>
            <w:tcMar>
              <w:top w:w="0" w:type="dxa"/>
              <w:left w:w="108" w:type="dxa"/>
              <w:bottom w:w="0" w:type="dxa"/>
              <w:right w:w="108" w:type="dxa"/>
            </w:tcMar>
            <w:hideMark/>
          </w:tcPr>
          <w:p w14:paraId="2E622E9C" w14:textId="77777777" w:rsidR="004A7E84" w:rsidRPr="003C2811" w:rsidRDefault="004A7E84" w:rsidP="003C2811">
            <w:pPr>
              <w:spacing w:before="120" w:after="120"/>
              <w:jc w:val="center"/>
              <w:rPr>
                <w:lang w:val="el-GR"/>
              </w:rPr>
            </w:pPr>
            <w:r w:rsidRPr="003C2811">
              <w:rPr>
                <w:lang w:val="el-GR"/>
              </w:rPr>
              <w:t>0</w:t>
            </w:r>
          </w:p>
        </w:tc>
      </w:tr>
    </w:tbl>
    <w:p w14:paraId="11B51A78" w14:textId="77777777" w:rsidR="004A7E84" w:rsidRPr="003C2811" w:rsidRDefault="004A7E84" w:rsidP="003C2811">
      <w:pPr>
        <w:jc w:val="both"/>
        <w:rPr>
          <w:lang w:val="en-GB"/>
        </w:rPr>
      </w:pPr>
    </w:p>
    <w:p w14:paraId="6BC53B4B" w14:textId="77777777" w:rsidR="004A7E84" w:rsidRPr="00C00B02" w:rsidRDefault="004A7E84" w:rsidP="003C2811">
      <w:pPr>
        <w:jc w:val="both"/>
        <w:rPr>
          <w:b/>
          <w:lang w:val="el-GR"/>
        </w:rPr>
      </w:pPr>
      <w:r w:rsidRPr="00C00B02">
        <w:rPr>
          <w:b/>
          <w:lang w:val="el-GR"/>
        </w:rPr>
        <w:t>Για να θεωρηθεί μια αίτηση ως επιλέξιμη θα πρέπει απαραίτητα να συγκεντρώσει τουλάχιστον 40 από τις 100 μονάδες</w:t>
      </w:r>
      <w:r w:rsidR="00664D8A" w:rsidRPr="0082603E">
        <w:rPr>
          <w:b/>
          <w:lang w:val="el-GR"/>
        </w:rPr>
        <w:t>,</w:t>
      </w:r>
      <w:r w:rsidRPr="00C00B02">
        <w:rPr>
          <w:b/>
          <w:lang w:val="el-GR"/>
        </w:rPr>
        <w:t xml:space="preserve"> που είναι η μέγιστη </w:t>
      </w:r>
      <w:proofErr w:type="spellStart"/>
      <w:r w:rsidRPr="00C00B02">
        <w:rPr>
          <w:b/>
          <w:lang w:val="el-GR"/>
        </w:rPr>
        <w:t>μοριοδότηση</w:t>
      </w:r>
      <w:proofErr w:type="spellEnd"/>
      <w:r w:rsidRPr="00C00B02">
        <w:rPr>
          <w:b/>
          <w:lang w:val="el-GR"/>
        </w:rPr>
        <w:t>.</w:t>
      </w:r>
    </w:p>
    <w:p w14:paraId="47B893BD" w14:textId="77777777" w:rsidR="004A7E84" w:rsidRDefault="004A7E84" w:rsidP="005D7633">
      <w:pPr>
        <w:jc w:val="both"/>
        <w:rPr>
          <w:lang w:val="el-GR" w:eastAsia="el-GR"/>
        </w:rPr>
      </w:pPr>
      <w:bookmarkStart w:id="95" w:name="_Toc448137705"/>
      <w:bookmarkStart w:id="96" w:name="_Toc17425556"/>
      <w:bookmarkStart w:id="97" w:name="_Toc18607282"/>
      <w:bookmarkStart w:id="98" w:name="_Toc23693198"/>
      <w:bookmarkEnd w:id="93"/>
    </w:p>
    <w:p w14:paraId="0F0897EC" w14:textId="77777777" w:rsidR="00A54F54" w:rsidRPr="008F66E8" w:rsidRDefault="00A54F54" w:rsidP="008F66E8">
      <w:pPr>
        <w:pStyle w:val="Heading2"/>
        <w:numPr>
          <w:ilvl w:val="0"/>
          <w:numId w:val="7"/>
        </w:numPr>
        <w:ind w:left="426" w:hanging="426"/>
        <w:rPr>
          <w:rFonts w:cs="Arial"/>
          <w:bCs w:val="0"/>
          <w:szCs w:val="24"/>
          <w:u w:val="single"/>
          <w:lang w:val="el-GR"/>
        </w:rPr>
      </w:pPr>
      <w:bookmarkStart w:id="99" w:name="_Toc463955648"/>
      <w:bookmarkStart w:id="100" w:name="_Toc71033511"/>
      <w:bookmarkEnd w:id="95"/>
      <w:r w:rsidRPr="008F66E8">
        <w:rPr>
          <w:rFonts w:cs="Arial"/>
          <w:bCs w:val="0"/>
          <w:szCs w:val="24"/>
          <w:u w:val="single"/>
          <w:lang w:val="el-GR"/>
        </w:rPr>
        <w:t>Έλεγχοι – Μειώσεις / Αποκλεισμοί / Κυρώσεις</w:t>
      </w:r>
      <w:bookmarkEnd w:id="99"/>
      <w:bookmarkEnd w:id="100"/>
    </w:p>
    <w:p w14:paraId="57B8FF8A" w14:textId="77777777" w:rsidR="00A54F54" w:rsidRDefault="00A54F54" w:rsidP="00A54F54">
      <w:pPr>
        <w:pStyle w:val="Heading1"/>
        <w:spacing w:line="240" w:lineRule="auto"/>
        <w:ind w:left="360"/>
        <w:jc w:val="both"/>
        <w:rPr>
          <w:b/>
          <w:sz w:val="24"/>
          <w:u w:val="single"/>
          <w:lang w:val="el-GR"/>
        </w:rPr>
      </w:pPr>
      <w:bookmarkStart w:id="101" w:name="_Toc447884092"/>
      <w:bookmarkStart w:id="102" w:name="_Toc448137706"/>
    </w:p>
    <w:p w14:paraId="6F3043EC" w14:textId="77777777" w:rsidR="00A54F54" w:rsidRPr="0055500A" w:rsidRDefault="00A54F54" w:rsidP="00A54F54">
      <w:pPr>
        <w:rPr>
          <w:u w:val="single"/>
        </w:rPr>
      </w:pPr>
      <w:bookmarkStart w:id="103" w:name="_Toc462830165"/>
      <w:bookmarkStart w:id="104" w:name="_Toc462830246"/>
      <w:proofErr w:type="spellStart"/>
      <w:r w:rsidRPr="0055500A">
        <w:rPr>
          <w:u w:val="single"/>
        </w:rPr>
        <w:t>Διενέργει</w:t>
      </w:r>
      <w:proofErr w:type="spellEnd"/>
      <w:r w:rsidRPr="0055500A">
        <w:rPr>
          <w:u w:val="single"/>
        </w:rPr>
        <w:t xml:space="preserve">α </w:t>
      </w:r>
      <w:proofErr w:type="spellStart"/>
      <w:r w:rsidRPr="0055500A">
        <w:rPr>
          <w:u w:val="single"/>
        </w:rPr>
        <w:t>ελέγχων</w:t>
      </w:r>
      <w:proofErr w:type="spellEnd"/>
      <w:r w:rsidRPr="0055500A">
        <w:rPr>
          <w:u w:val="single"/>
        </w:rPr>
        <w:t xml:space="preserve"> επί </w:t>
      </w:r>
      <w:proofErr w:type="spellStart"/>
      <w:r w:rsidRPr="0055500A">
        <w:rPr>
          <w:u w:val="single"/>
        </w:rPr>
        <w:t>των</w:t>
      </w:r>
      <w:proofErr w:type="spellEnd"/>
      <w:r w:rsidRPr="0055500A">
        <w:rPr>
          <w:u w:val="single"/>
        </w:rPr>
        <w:t xml:space="preserve"> α</w:t>
      </w:r>
      <w:proofErr w:type="spellStart"/>
      <w:r w:rsidRPr="0055500A">
        <w:rPr>
          <w:u w:val="single"/>
        </w:rPr>
        <w:t>ιτήσεων</w:t>
      </w:r>
      <w:bookmarkEnd w:id="101"/>
      <w:bookmarkEnd w:id="102"/>
      <w:bookmarkEnd w:id="103"/>
      <w:bookmarkEnd w:id="104"/>
      <w:proofErr w:type="spellEnd"/>
    </w:p>
    <w:p w14:paraId="29AA9911" w14:textId="77777777" w:rsidR="00A54F54" w:rsidRPr="00F136F3" w:rsidRDefault="00A54F54" w:rsidP="00A54F54">
      <w:pPr>
        <w:pStyle w:val="Heading2"/>
        <w:rPr>
          <w:lang w:val="el-GR"/>
        </w:rPr>
      </w:pPr>
    </w:p>
    <w:p w14:paraId="10BEDD0C" w14:textId="77777777" w:rsidR="00A54F54" w:rsidRPr="00B3213D" w:rsidRDefault="00A54F54" w:rsidP="00A54F54">
      <w:pPr>
        <w:jc w:val="both"/>
        <w:rPr>
          <w:lang w:val="el-GR"/>
        </w:rPr>
      </w:pPr>
      <w:bookmarkStart w:id="105" w:name="_Toc447884093"/>
      <w:bookmarkStart w:id="106" w:name="_Toc447884597"/>
      <w:bookmarkStart w:id="107" w:name="_Toc448137707"/>
      <w:bookmarkStart w:id="108" w:name="_Toc462830166"/>
      <w:bookmarkStart w:id="109" w:name="_Toc462830247"/>
      <w:bookmarkStart w:id="110" w:name="_Toc463612725"/>
      <w:r w:rsidRPr="00604DC0">
        <w:rPr>
          <w:lang w:val="el-GR"/>
        </w:rPr>
        <w:t xml:space="preserve">Ο ΚΟΑΠ έχει την αρμοδιότητα και την υποχρέωση να διεξάγει βάσει κανονισμών, αλλά και κατά την κρίση του οποιουσδήποτε ελέγχους κρίνει αναγκαίο για να βεβαιωθεί για την ορθότητα των πληροφοριών που δηλώνονται στην αίτηση για την υλοποίηση των επενδύσεων / δράσεων και για την εκτέλεση από τους </w:t>
      </w:r>
      <w:proofErr w:type="spellStart"/>
      <w:r w:rsidRPr="00604DC0">
        <w:rPr>
          <w:lang w:val="el-GR"/>
        </w:rPr>
        <w:t>αιτητές</w:t>
      </w:r>
      <w:proofErr w:type="spellEnd"/>
      <w:r w:rsidRPr="00604DC0">
        <w:rPr>
          <w:lang w:val="el-GR"/>
        </w:rPr>
        <w:t xml:space="preserve"> όλων των υποχρεώσεων τους που απορρέουν από τη συμμετοχή τους στο Καθεστώς. Είναι επίσης στη διακριτική ευχέρεια του ΚΟΑΠ να χρησιμοποιήσει οποιεσδήποτε πηγές / πληροφορίες κρίνει σκόπιμο για διασταύρωση των πληροφοριών που εμπεριέχονται στην αίτηση.</w:t>
      </w:r>
      <w:bookmarkEnd w:id="105"/>
      <w:bookmarkEnd w:id="106"/>
      <w:bookmarkEnd w:id="107"/>
      <w:bookmarkEnd w:id="108"/>
      <w:bookmarkEnd w:id="109"/>
      <w:bookmarkEnd w:id="110"/>
    </w:p>
    <w:p w14:paraId="0532CDDC" w14:textId="77777777" w:rsidR="00A54F54" w:rsidRPr="00B3213D" w:rsidRDefault="00A54F54" w:rsidP="00A54F54">
      <w:pPr>
        <w:jc w:val="both"/>
        <w:rPr>
          <w:lang w:val="el-GR"/>
        </w:rPr>
      </w:pPr>
    </w:p>
    <w:p w14:paraId="091022C1" w14:textId="342DDD09" w:rsidR="00A54F54" w:rsidRPr="00B3213D" w:rsidRDefault="00A54F54" w:rsidP="00A54F54">
      <w:pPr>
        <w:jc w:val="both"/>
        <w:rPr>
          <w:lang w:val="el-GR"/>
        </w:rPr>
      </w:pPr>
      <w:bookmarkStart w:id="111" w:name="_Toc447884094"/>
      <w:bookmarkStart w:id="112" w:name="_Toc447884598"/>
      <w:bookmarkStart w:id="113" w:name="_Toc448137708"/>
      <w:bookmarkStart w:id="114" w:name="_Toc462830167"/>
      <w:bookmarkStart w:id="115" w:name="_Toc462830248"/>
      <w:bookmarkStart w:id="116" w:name="_Toc463612726"/>
      <w:r w:rsidRPr="00B3213D">
        <w:rPr>
          <w:lang w:val="el-GR"/>
        </w:rPr>
        <w:lastRenderedPageBreak/>
        <w:t xml:space="preserve">Με την υποβολή της αίτησης </w:t>
      </w:r>
      <w:r w:rsidR="00A30FC0">
        <w:rPr>
          <w:lang w:val="el-GR"/>
        </w:rPr>
        <w:t>τους,</w:t>
      </w:r>
      <w:r w:rsidRPr="00B3213D">
        <w:rPr>
          <w:lang w:val="el-GR"/>
        </w:rPr>
        <w:t xml:space="preserve"> οι </w:t>
      </w:r>
      <w:proofErr w:type="spellStart"/>
      <w:r w:rsidRPr="00B3213D">
        <w:rPr>
          <w:lang w:val="el-GR"/>
        </w:rPr>
        <w:t>αιτητές</w:t>
      </w:r>
      <w:proofErr w:type="spellEnd"/>
      <w:r w:rsidRPr="00B3213D">
        <w:rPr>
          <w:lang w:val="el-GR"/>
        </w:rPr>
        <w:t xml:space="preserve"> αποδέχονται τη διενέργεια των ελέγχων αυτών από τον ΚΟΑΠ, οι οποίοι περιγράφονται αναλυτικότερα πιο κάτω.</w:t>
      </w:r>
      <w:bookmarkEnd w:id="111"/>
      <w:bookmarkEnd w:id="112"/>
      <w:bookmarkEnd w:id="113"/>
      <w:bookmarkEnd w:id="114"/>
      <w:bookmarkEnd w:id="115"/>
      <w:bookmarkEnd w:id="116"/>
    </w:p>
    <w:p w14:paraId="07BBC3B9" w14:textId="77777777" w:rsidR="009D6D39" w:rsidRDefault="009D6D39" w:rsidP="00A54F54">
      <w:pPr>
        <w:rPr>
          <w:u w:val="single"/>
          <w:lang w:val="el-GR"/>
        </w:rPr>
      </w:pPr>
      <w:bookmarkStart w:id="117" w:name="_Toc447884095"/>
      <w:bookmarkStart w:id="118" w:name="_Toc448137709"/>
      <w:bookmarkStart w:id="119" w:name="_Toc462830168"/>
      <w:bookmarkStart w:id="120" w:name="_Toc462830249"/>
    </w:p>
    <w:p w14:paraId="0A6D555E" w14:textId="507CD280" w:rsidR="00A54F54" w:rsidRDefault="00CE23E6" w:rsidP="00A54F54">
      <w:pPr>
        <w:rPr>
          <w:u w:val="single"/>
          <w:lang w:val="el-GR"/>
        </w:rPr>
      </w:pPr>
      <w:r>
        <w:rPr>
          <w:u w:val="single"/>
          <w:lang w:val="el-GR"/>
        </w:rPr>
        <w:t xml:space="preserve">Διοικητικοί </w:t>
      </w:r>
      <w:r w:rsidR="009D6D39">
        <w:rPr>
          <w:u w:val="single"/>
          <w:lang w:val="el-GR"/>
        </w:rPr>
        <w:t>Έ</w:t>
      </w:r>
      <w:r w:rsidR="00A54F54" w:rsidRPr="00713C06">
        <w:rPr>
          <w:u w:val="single"/>
          <w:lang w:val="el-GR"/>
        </w:rPr>
        <w:t>λεγχοι</w:t>
      </w:r>
      <w:bookmarkEnd w:id="117"/>
      <w:bookmarkEnd w:id="118"/>
      <w:bookmarkEnd w:id="119"/>
      <w:bookmarkEnd w:id="120"/>
    </w:p>
    <w:p w14:paraId="4BDE17BF" w14:textId="77777777" w:rsidR="00CE23E6" w:rsidRDefault="00CE23E6" w:rsidP="00A54F54">
      <w:pPr>
        <w:rPr>
          <w:u w:val="single"/>
          <w:lang w:val="el-GR"/>
        </w:rPr>
      </w:pPr>
    </w:p>
    <w:p w14:paraId="1BBAD072" w14:textId="7BECDD3B" w:rsidR="00861EBE" w:rsidRPr="00713C06" w:rsidRDefault="00861EBE" w:rsidP="00475C72">
      <w:pPr>
        <w:jc w:val="both"/>
        <w:rPr>
          <w:u w:val="single"/>
          <w:lang w:val="el-GR"/>
        </w:rPr>
      </w:pPr>
      <w:r w:rsidRPr="00475C72">
        <w:rPr>
          <w:lang w:val="el-GR"/>
        </w:rPr>
        <w:t>Οι διοικητικοί έλεγχοι διενεργούνται επί της αίτησης, του αιτήματος πληρωμής, καθώς επίσης και σε άλλα επισυναπτόμενα έγγραφα  που υποβλήθηκαν ή που ενδέχεται να ζητηθούν από το δικαιούχο. Οι διαδικασίες προβλέπουν την καταγραφή των ελεγκτικών εργασιών που πραγματοποιούνται, των αποτελεσμάτων των επαληθεύσεων και των μέτρων που λαμβάνονται για την αντιμετώπιση των αποκλίσεων</w:t>
      </w:r>
      <w:r w:rsidR="00BB3323">
        <w:rPr>
          <w:lang w:val="el-GR"/>
        </w:rPr>
        <w:t>.</w:t>
      </w:r>
    </w:p>
    <w:p w14:paraId="1F70BD22" w14:textId="77777777" w:rsidR="00A54F54" w:rsidRPr="007C46C3" w:rsidRDefault="00A54F54" w:rsidP="00A54F54">
      <w:pPr>
        <w:pStyle w:val="Heading2"/>
        <w:rPr>
          <w:lang w:val="el-GR"/>
        </w:rPr>
      </w:pPr>
    </w:p>
    <w:p w14:paraId="492EF2CF" w14:textId="2B8364C9" w:rsidR="00A54F54" w:rsidRPr="00B3213D" w:rsidRDefault="00A54F54" w:rsidP="00A54F54">
      <w:pPr>
        <w:jc w:val="both"/>
        <w:rPr>
          <w:lang w:val="el-GR"/>
        </w:rPr>
      </w:pPr>
      <w:bookmarkStart w:id="121" w:name="_Toc447884097"/>
      <w:bookmarkStart w:id="122" w:name="_Toc447884601"/>
      <w:bookmarkStart w:id="123" w:name="_Toc448137711"/>
      <w:bookmarkStart w:id="124" w:name="_Toc462830170"/>
      <w:bookmarkStart w:id="125" w:name="_Toc462830251"/>
      <w:bookmarkStart w:id="126" w:name="_Toc463612728"/>
      <w:r w:rsidRPr="00604DC0">
        <w:rPr>
          <w:lang w:val="el-GR"/>
        </w:rPr>
        <w:t xml:space="preserve">Οι διοικητικοί έλεγχοι όσον αφορά τις αιτήσεις στήριξης διασφαλίζουν τη συμμόρφωση της ενέργειας με τις εφαρμοστέες υποχρεώσεις που θεσπίζονται από το δίκαιο της Ένωσης ή το εθνικό δίκαιο ή στο πλαίσιο </w:t>
      </w:r>
      <w:r w:rsidR="00BB3323">
        <w:rPr>
          <w:lang w:val="el-GR"/>
        </w:rPr>
        <w:t>Π</w:t>
      </w:r>
      <w:r w:rsidRPr="00604DC0">
        <w:rPr>
          <w:lang w:val="el-GR"/>
        </w:rPr>
        <w:t xml:space="preserve">ρογράμματος </w:t>
      </w:r>
      <w:r w:rsidR="00BB3323">
        <w:rPr>
          <w:lang w:val="el-GR"/>
        </w:rPr>
        <w:t>Α</w:t>
      </w:r>
      <w:r w:rsidRPr="00604DC0">
        <w:rPr>
          <w:lang w:val="el-GR"/>
        </w:rPr>
        <w:t xml:space="preserve">γροτικής </w:t>
      </w:r>
      <w:r w:rsidR="00BB3323">
        <w:rPr>
          <w:lang w:val="el-GR"/>
        </w:rPr>
        <w:t>Α</w:t>
      </w:r>
      <w:r w:rsidRPr="00604DC0">
        <w:rPr>
          <w:lang w:val="el-GR"/>
        </w:rPr>
        <w:t>νάπτυξης</w:t>
      </w:r>
      <w:r w:rsidR="00112F04" w:rsidRPr="00112F04">
        <w:rPr>
          <w:lang w:val="el-GR"/>
        </w:rPr>
        <w:t xml:space="preserve">, </w:t>
      </w:r>
      <w:r w:rsidRPr="00604DC0">
        <w:rPr>
          <w:lang w:val="el-GR"/>
        </w:rPr>
        <w:t>ενώ οι διοικητικοί έλεγχοι των αιτήσεων πληρωμής περιλαμβάνουν ιδίως και στο μέτρο που ενδείκνυται για τη συγκεκριμένη αίτηση πληρωμής, την επαλήθευση της ολοκληρωμένης ενέργειας σε σχέση με την ενέργεια για την οποία ζητήθηκε και χορηγήθηκε η στήριξη και τις δαπάνες που προέκυψαν και τις πληρωμές που πραγματοποιήθηκαν.</w:t>
      </w:r>
      <w:bookmarkEnd w:id="121"/>
      <w:bookmarkEnd w:id="122"/>
      <w:bookmarkEnd w:id="123"/>
      <w:bookmarkEnd w:id="124"/>
      <w:bookmarkEnd w:id="125"/>
      <w:bookmarkEnd w:id="126"/>
      <w:r w:rsidRPr="00604DC0">
        <w:rPr>
          <w:lang w:val="el-GR"/>
        </w:rPr>
        <w:t xml:space="preserve"> </w:t>
      </w:r>
    </w:p>
    <w:p w14:paraId="2925C777" w14:textId="77777777" w:rsidR="00A54F54" w:rsidRDefault="00A54F54" w:rsidP="00A54F54">
      <w:pPr>
        <w:rPr>
          <w:lang w:val="el-GR"/>
        </w:rPr>
      </w:pPr>
    </w:p>
    <w:p w14:paraId="2961F906" w14:textId="1F6E6E52" w:rsidR="00A54F54" w:rsidRPr="00B3213D" w:rsidRDefault="00A54F54" w:rsidP="00A54F54">
      <w:pPr>
        <w:jc w:val="both"/>
        <w:rPr>
          <w:lang w:val="el-GR"/>
        </w:rPr>
      </w:pPr>
      <w:r w:rsidRPr="00B3213D">
        <w:rPr>
          <w:lang w:val="el-GR"/>
        </w:rPr>
        <w:t xml:space="preserve">Οι διοικητικοί έλεγχοι περιλαμβάνουν διαδικασίες για την αποφυγή της παράτυπης διπλής χρηματοδότησης από άλλα Ευρωπαϊκά ή </w:t>
      </w:r>
      <w:r w:rsidR="00480AD0">
        <w:rPr>
          <w:lang w:val="el-GR"/>
        </w:rPr>
        <w:t>Ε</w:t>
      </w:r>
      <w:r w:rsidRPr="00B3213D">
        <w:rPr>
          <w:lang w:val="el-GR"/>
        </w:rPr>
        <w:t xml:space="preserve">θνικά </w:t>
      </w:r>
      <w:r w:rsidR="00480AD0">
        <w:rPr>
          <w:lang w:val="el-GR"/>
        </w:rPr>
        <w:t>Κ</w:t>
      </w:r>
      <w:r w:rsidRPr="00B3213D">
        <w:rPr>
          <w:lang w:val="el-GR"/>
        </w:rPr>
        <w:t>αθεστώτα και από την προηγούμενη περίοδο προγραμματισμού. Όταν παρέχεται χρηματοδότηση από άλλες πηγές, οι εν λόγω έλεγχοι διασφαλίζουν ότι η συνολική στήριξη που λαμβάνεται δεν παραβιάζει τα μέγιστα επιτρεπόμενα ποσά ή ποσοστά στήριξης.</w:t>
      </w:r>
    </w:p>
    <w:p w14:paraId="0EF5648A" w14:textId="75087A10" w:rsidR="00691AAD" w:rsidRPr="006A72CC" w:rsidRDefault="00691AAD" w:rsidP="00A54F54">
      <w:pPr>
        <w:rPr>
          <w:lang w:val="el-GR"/>
        </w:rPr>
      </w:pPr>
    </w:p>
    <w:p w14:paraId="771ECB1C" w14:textId="77777777" w:rsidR="00A54F54" w:rsidRPr="00D230BA" w:rsidRDefault="00A54F54" w:rsidP="00A54F54">
      <w:pPr>
        <w:rPr>
          <w:u w:val="single"/>
          <w:lang w:val="el-GR"/>
        </w:rPr>
      </w:pPr>
      <w:bookmarkStart w:id="127" w:name="_Toc447884107"/>
      <w:bookmarkStart w:id="128" w:name="_Toc448137721"/>
      <w:bookmarkStart w:id="129" w:name="_Toc462830172"/>
      <w:bookmarkStart w:id="130" w:name="_Toc462830253"/>
      <w:r w:rsidRPr="00D230BA">
        <w:rPr>
          <w:u w:val="single"/>
          <w:lang w:val="el-GR"/>
        </w:rPr>
        <w:t xml:space="preserve">Επιτόπιοι έλεγχοι </w:t>
      </w:r>
    </w:p>
    <w:p w14:paraId="7362EE39" w14:textId="77777777" w:rsidR="00A54F54" w:rsidRPr="00D230BA" w:rsidRDefault="00A54F54" w:rsidP="00A54F54">
      <w:pPr>
        <w:rPr>
          <w:highlight w:val="yellow"/>
          <w:u w:val="single"/>
          <w:lang w:val="el-GR"/>
        </w:rPr>
      </w:pPr>
    </w:p>
    <w:p w14:paraId="355A070E" w14:textId="77777777" w:rsidR="008140CC" w:rsidRPr="008140CC" w:rsidRDefault="008140CC" w:rsidP="008140CC">
      <w:pPr>
        <w:jc w:val="both"/>
        <w:rPr>
          <w:lang w:val="el-GR"/>
        </w:rPr>
      </w:pPr>
      <w:r w:rsidRPr="008140CC">
        <w:rPr>
          <w:lang w:val="el-GR"/>
        </w:rPr>
        <w:t xml:space="preserve">Με τους επιτόπιους </w:t>
      </w:r>
      <w:proofErr w:type="spellStart"/>
      <w:r w:rsidRPr="008140CC">
        <w:rPr>
          <w:lang w:val="el-GR"/>
        </w:rPr>
        <w:t>έλεγχους</w:t>
      </w:r>
      <w:proofErr w:type="spellEnd"/>
      <w:r w:rsidRPr="008140CC">
        <w:rPr>
          <w:lang w:val="el-GR"/>
        </w:rPr>
        <w:t xml:space="preserve"> επαληθεύεται ότι η ενέργεια υλοποιήθηκε σύμφωνα με τους εφαρμοστέους κανόνες και ότι πληροί όλα τα κριτήρια </w:t>
      </w:r>
      <w:proofErr w:type="spellStart"/>
      <w:r w:rsidRPr="008140CC">
        <w:rPr>
          <w:lang w:val="el-GR"/>
        </w:rPr>
        <w:t>επιλεξιμότητας</w:t>
      </w:r>
      <w:proofErr w:type="spellEnd"/>
      <w:r w:rsidRPr="008140CC">
        <w:rPr>
          <w:lang w:val="el-GR"/>
        </w:rPr>
        <w:t>, τις δεσμεύσεις και άλλες υποχρεώσεις που συνδέονται με τις προϋποθέσεις για τη χορήγηση στήριξης που μπορούν να ελεγχθούν κατά τον χρόνο διεξαγωγής της επίσκεψης. Διασφαλίζεται δε ότι η ενέργεια είναι επιλέξιμη για χορήγηση στήριξης από το ΕΓΤΑΑ.</w:t>
      </w:r>
    </w:p>
    <w:p w14:paraId="59CD71C9" w14:textId="77777777" w:rsidR="008140CC" w:rsidRPr="008140CC" w:rsidRDefault="008140CC" w:rsidP="008140CC">
      <w:pPr>
        <w:jc w:val="both"/>
        <w:rPr>
          <w:lang w:val="el-GR"/>
        </w:rPr>
      </w:pPr>
    </w:p>
    <w:p w14:paraId="399313B9" w14:textId="48F02A60" w:rsidR="008140CC" w:rsidRPr="008140CC" w:rsidRDefault="008140CC" w:rsidP="008140CC">
      <w:pPr>
        <w:jc w:val="both"/>
        <w:rPr>
          <w:lang w:val="el-GR"/>
        </w:rPr>
      </w:pPr>
      <w:r w:rsidRPr="008140CC">
        <w:rPr>
          <w:lang w:val="el-GR"/>
        </w:rPr>
        <w:t xml:space="preserve">Σε συνδυασμό με τους διοικητικούς </w:t>
      </w:r>
      <w:proofErr w:type="spellStart"/>
      <w:r w:rsidRPr="008140CC">
        <w:rPr>
          <w:lang w:val="el-GR"/>
        </w:rPr>
        <w:t>έλεγχους</w:t>
      </w:r>
      <w:proofErr w:type="spellEnd"/>
      <w:r w:rsidRPr="008140CC">
        <w:rPr>
          <w:lang w:val="el-GR"/>
        </w:rPr>
        <w:t>, επαληθεύεται επίσης η ακρίβεια των δεδομένων που δηλώνονται από τον δικαιούχο σε σχέση με τα δικαιολογητικά έγγραφα.</w:t>
      </w:r>
      <w:r w:rsidR="00D3693D">
        <w:rPr>
          <w:lang w:val="el-GR"/>
        </w:rPr>
        <w:t xml:space="preserve"> </w:t>
      </w:r>
      <w:r w:rsidRPr="008140CC">
        <w:rPr>
          <w:lang w:val="el-GR"/>
        </w:rPr>
        <w:t>Τέλος</w:t>
      </w:r>
      <w:r w:rsidR="00BB3323">
        <w:rPr>
          <w:lang w:val="el-GR"/>
        </w:rPr>
        <w:t>,</w:t>
      </w:r>
      <w:r w:rsidRPr="008140CC">
        <w:rPr>
          <w:lang w:val="el-GR"/>
        </w:rPr>
        <w:t xml:space="preserve"> με τους επιτόπιους ελέγχους επαληθεύεται ότι η χρήση ή η προβλεπόμενη χρήση της ενέργειας είναι συνεπής με τη χρήση που περιγράφεται στην αίτηση στήριξης και με τη χρήση για την οποία χορηγήθηκε η στήριξη</w:t>
      </w:r>
      <w:r w:rsidR="00D3693D">
        <w:rPr>
          <w:lang w:val="el-GR"/>
        </w:rPr>
        <w:t>.</w:t>
      </w:r>
    </w:p>
    <w:p w14:paraId="5A6862AB" w14:textId="77777777" w:rsidR="008140CC" w:rsidRPr="008140CC" w:rsidRDefault="008140CC" w:rsidP="008140CC">
      <w:pPr>
        <w:jc w:val="both"/>
        <w:rPr>
          <w:lang w:val="el-GR"/>
        </w:rPr>
      </w:pPr>
    </w:p>
    <w:p w14:paraId="719E1861" w14:textId="40968E26" w:rsidR="008140CC" w:rsidRPr="008140CC" w:rsidRDefault="008140CC" w:rsidP="008140CC">
      <w:pPr>
        <w:jc w:val="both"/>
        <w:rPr>
          <w:lang w:val="el-GR"/>
        </w:rPr>
      </w:pPr>
      <w:r w:rsidRPr="008140CC">
        <w:rPr>
          <w:lang w:val="el-GR"/>
        </w:rPr>
        <w:t>Επιτόπιοι έλεγχοι γίνονται πριν την εξουσιοδότηση για πληρωμή σε ποσοστό 100%</w:t>
      </w:r>
      <w:r w:rsidR="00D3693D">
        <w:rPr>
          <w:lang w:val="el-GR"/>
        </w:rPr>
        <w:t xml:space="preserve"> για όποιες δράσεις εφαρμόζεται και μπορούν να ελεγχθούν</w:t>
      </w:r>
      <w:r w:rsidRPr="008140CC">
        <w:rPr>
          <w:lang w:val="el-GR"/>
        </w:rPr>
        <w:t xml:space="preserve">. Όλες οι παρατηρήσεις καταγράφονται σε ειδικό έντυπο το οποίο υπογράφουν τόσο ο αρμόδιος Λειτουργός όσο και ο </w:t>
      </w:r>
      <w:proofErr w:type="spellStart"/>
      <w:r w:rsidRPr="008140CC">
        <w:rPr>
          <w:lang w:val="el-GR"/>
        </w:rPr>
        <w:t>αιτητής</w:t>
      </w:r>
      <w:proofErr w:type="spellEnd"/>
      <w:r w:rsidRPr="008140CC">
        <w:rPr>
          <w:lang w:val="el-GR"/>
        </w:rPr>
        <w:t xml:space="preserve"> ή ο εξουσιοδοτημένος αντιπρόσωπός του. Τυχόν ενστάσεις στα ευρήματα</w:t>
      </w:r>
      <w:r w:rsidR="00BB3323">
        <w:rPr>
          <w:lang w:val="el-GR"/>
        </w:rPr>
        <w:t>,</w:t>
      </w:r>
      <w:r w:rsidRPr="008140CC">
        <w:rPr>
          <w:lang w:val="el-GR"/>
        </w:rPr>
        <w:t xml:space="preserve"> υποβάλλονται από τον </w:t>
      </w:r>
      <w:proofErr w:type="spellStart"/>
      <w:r w:rsidRPr="008140CC">
        <w:rPr>
          <w:lang w:val="el-GR"/>
        </w:rPr>
        <w:t>αιτητή</w:t>
      </w:r>
      <w:proofErr w:type="spellEnd"/>
      <w:r w:rsidRPr="008140CC">
        <w:rPr>
          <w:lang w:val="el-GR"/>
        </w:rPr>
        <w:t xml:space="preserve"> επί του εντύπου </w:t>
      </w:r>
      <w:r w:rsidR="006671FD">
        <w:rPr>
          <w:lang w:val="el-GR"/>
        </w:rPr>
        <w:t xml:space="preserve">του ελέγχου, για τα περαιτέρω. </w:t>
      </w:r>
      <w:r w:rsidRPr="008140CC">
        <w:rPr>
          <w:lang w:val="el-GR"/>
        </w:rPr>
        <w:t xml:space="preserve">Η παρουσία του </w:t>
      </w:r>
      <w:proofErr w:type="spellStart"/>
      <w:r w:rsidRPr="008140CC">
        <w:rPr>
          <w:lang w:val="el-GR"/>
        </w:rPr>
        <w:t>αιτητή</w:t>
      </w:r>
      <w:proofErr w:type="spellEnd"/>
      <w:r w:rsidRPr="008140CC">
        <w:rPr>
          <w:lang w:val="el-GR"/>
        </w:rPr>
        <w:t xml:space="preserve"> ή αντιπροσώπου του είναι αναγκαία αφού θα πρέπει να προσυπογράψει το σχετικό έντυπο ελέγχου. Η αίτηση ενίσχυσης ή η αίτηση πληρωμής απορρίπτεται, εφόσον ο δικαιούχος ή ο αντιπρόσωπός του εμποδίζει τη διενέργεια επιτόπιου ελέγχου.</w:t>
      </w:r>
    </w:p>
    <w:p w14:paraId="591A2E68" w14:textId="77777777" w:rsidR="008140CC" w:rsidRPr="008140CC" w:rsidRDefault="008140CC" w:rsidP="008140CC">
      <w:pPr>
        <w:jc w:val="both"/>
        <w:rPr>
          <w:lang w:val="el-GR"/>
        </w:rPr>
      </w:pPr>
    </w:p>
    <w:p w14:paraId="5C733EA5" w14:textId="77777777" w:rsidR="008140CC" w:rsidRPr="008140CC" w:rsidRDefault="008140CC" w:rsidP="008140CC">
      <w:pPr>
        <w:jc w:val="both"/>
        <w:rPr>
          <w:lang w:val="el-GR"/>
        </w:rPr>
      </w:pPr>
      <w:r w:rsidRPr="008140CC">
        <w:rPr>
          <w:lang w:val="el-GR"/>
        </w:rPr>
        <w:lastRenderedPageBreak/>
        <w:t xml:space="preserve">Οι </w:t>
      </w:r>
      <w:proofErr w:type="spellStart"/>
      <w:r w:rsidRPr="008140CC">
        <w:rPr>
          <w:lang w:val="el-GR"/>
        </w:rPr>
        <w:t>αιτητές</w:t>
      </w:r>
      <w:proofErr w:type="spellEnd"/>
      <w:r w:rsidRPr="008140CC">
        <w:rPr>
          <w:lang w:val="el-GR"/>
        </w:rPr>
        <w:t xml:space="preserve"> ενημερώνονται για τη διενέργεια επιτόπιου ελέγχου το μέγιστο 14 μέρες πριν τη διενέργεια του ελέγχου. </w:t>
      </w:r>
    </w:p>
    <w:p w14:paraId="4C372B3D" w14:textId="77777777" w:rsidR="00014652" w:rsidRPr="008140CC" w:rsidRDefault="00014652" w:rsidP="008140CC">
      <w:pPr>
        <w:jc w:val="both"/>
        <w:rPr>
          <w:lang w:val="el-GR"/>
        </w:rPr>
      </w:pPr>
    </w:p>
    <w:p w14:paraId="7B82A131" w14:textId="77777777" w:rsidR="00A54F54" w:rsidRDefault="00A54F54" w:rsidP="00A54F54">
      <w:pPr>
        <w:rPr>
          <w:lang w:val="el-GR"/>
        </w:rPr>
      </w:pPr>
      <w:r w:rsidRPr="00713C06">
        <w:rPr>
          <w:u w:val="single"/>
          <w:lang w:val="el-GR"/>
        </w:rPr>
        <w:t>Λήψη αποφάσεων μετά τη διενέργεια των διοικητικών και επιτόπιων  ελέγχων</w:t>
      </w:r>
      <w:bookmarkEnd w:id="127"/>
      <w:bookmarkEnd w:id="128"/>
      <w:bookmarkEnd w:id="129"/>
      <w:bookmarkEnd w:id="130"/>
      <w:r w:rsidRPr="007C46C3">
        <w:rPr>
          <w:lang w:val="el-GR"/>
        </w:rPr>
        <w:tab/>
      </w:r>
    </w:p>
    <w:p w14:paraId="5D6ED36E" w14:textId="77777777" w:rsidR="00A54F54" w:rsidRPr="007C46C3" w:rsidRDefault="00A54F54" w:rsidP="00A54F54">
      <w:pPr>
        <w:rPr>
          <w:lang w:val="el-GR"/>
        </w:rPr>
      </w:pPr>
    </w:p>
    <w:p w14:paraId="7FB1FBE6" w14:textId="77777777" w:rsidR="00A54F54" w:rsidRPr="00B3213D" w:rsidRDefault="00A54F54" w:rsidP="00A54F54">
      <w:pPr>
        <w:jc w:val="both"/>
        <w:rPr>
          <w:lang w:val="el-GR"/>
        </w:rPr>
      </w:pPr>
      <w:bookmarkStart w:id="131" w:name="_Toc447884108"/>
      <w:bookmarkStart w:id="132" w:name="_Toc447884612"/>
      <w:bookmarkStart w:id="133" w:name="_Toc448137722"/>
      <w:bookmarkStart w:id="134" w:name="_Toc462830173"/>
      <w:bookmarkStart w:id="135" w:name="_Toc462830254"/>
      <w:bookmarkStart w:id="136" w:name="_Toc463612729"/>
      <w:r w:rsidRPr="00B3213D">
        <w:rPr>
          <w:lang w:val="el-GR"/>
        </w:rPr>
        <w:t xml:space="preserve">Μετά από τη διενέργεια των αναγκαίων διοικητικών και επιτόπιων ελέγχων στις αιτήσεις που έχουν υποβληθεί, ο ΚΟΑΠ προβαίνει στη λήψη των σχετικών αποφάσεων με βάση τα αποτελέσματα και τα ευρήματα των ελέγχων. </w:t>
      </w:r>
      <w:r w:rsidRPr="00604DC0">
        <w:rPr>
          <w:lang w:val="el-GR"/>
        </w:rPr>
        <w:t>Οι κυριότερες ενέργειες που μπορούν να γίνουν μετά την ολοκλήρωση των ελέγχων και τη διευκρίνηση των ευρημάτων είναι:</w:t>
      </w:r>
      <w:bookmarkEnd w:id="131"/>
      <w:bookmarkEnd w:id="132"/>
      <w:bookmarkEnd w:id="133"/>
      <w:bookmarkEnd w:id="134"/>
      <w:bookmarkEnd w:id="135"/>
      <w:bookmarkEnd w:id="136"/>
    </w:p>
    <w:p w14:paraId="6A1997B2" w14:textId="77777777" w:rsidR="00A54F54" w:rsidRPr="00B3213D" w:rsidRDefault="00A54F54" w:rsidP="00A54F54">
      <w:pPr>
        <w:jc w:val="both"/>
        <w:rPr>
          <w:lang w:val="el-GR"/>
        </w:rPr>
      </w:pPr>
    </w:p>
    <w:p w14:paraId="72DD6C4A" w14:textId="5AA652B0" w:rsidR="00A54F54" w:rsidRPr="00DA2ED0" w:rsidRDefault="00A54F54" w:rsidP="00A54F54">
      <w:pPr>
        <w:pStyle w:val="ListParagraph"/>
        <w:numPr>
          <w:ilvl w:val="0"/>
          <w:numId w:val="18"/>
        </w:numPr>
        <w:jc w:val="both"/>
        <w:rPr>
          <w:lang w:val="el-GR"/>
        </w:rPr>
      </w:pPr>
      <w:bookmarkStart w:id="137" w:name="_Toc447884109"/>
      <w:bookmarkStart w:id="138" w:name="_Toc447884613"/>
      <w:bookmarkStart w:id="139" w:name="_Toc448137723"/>
      <w:bookmarkStart w:id="140" w:name="_Toc462830174"/>
      <w:bookmarkStart w:id="141" w:name="_Toc462830255"/>
      <w:bookmarkStart w:id="142" w:name="_Toc463612730"/>
      <w:r w:rsidRPr="00604DC0">
        <w:rPr>
          <w:lang w:val="el-GR"/>
        </w:rPr>
        <w:t xml:space="preserve">Γραπτή ή και τηλεφωνική ενημέρωση του </w:t>
      </w:r>
      <w:proofErr w:type="spellStart"/>
      <w:r w:rsidRPr="00604DC0">
        <w:rPr>
          <w:lang w:val="el-GR"/>
        </w:rPr>
        <w:t>αιτητή</w:t>
      </w:r>
      <w:proofErr w:type="spellEnd"/>
      <w:r w:rsidRPr="00604DC0">
        <w:rPr>
          <w:lang w:val="el-GR"/>
        </w:rPr>
        <w:t xml:space="preserve"> για να προσκομίσει οποιεσδήποτε πληροφορίες (ελλείπουσες ή πρόσθετες) που αφορούν την αίτησή του. </w:t>
      </w:r>
      <w:r w:rsidRPr="00DA2ED0">
        <w:rPr>
          <w:lang w:val="el-GR"/>
        </w:rPr>
        <w:t xml:space="preserve">Η προθεσμία στην οποία πρέπει να ανταποκριθεί ο </w:t>
      </w:r>
      <w:proofErr w:type="spellStart"/>
      <w:r w:rsidRPr="00DA2ED0">
        <w:rPr>
          <w:lang w:val="el-GR"/>
        </w:rPr>
        <w:t>αιτητής</w:t>
      </w:r>
      <w:proofErr w:type="spellEnd"/>
      <w:r w:rsidRPr="00DA2ED0">
        <w:rPr>
          <w:lang w:val="el-GR"/>
        </w:rPr>
        <w:t xml:space="preserve"> είναι συγκεκριμένη (</w:t>
      </w:r>
      <w:r w:rsidR="003B367D" w:rsidRPr="00475C72">
        <w:rPr>
          <w:lang w:val="el-GR"/>
        </w:rPr>
        <w:t>30</w:t>
      </w:r>
      <w:r w:rsidRPr="00DA2ED0">
        <w:rPr>
          <w:lang w:val="el-GR"/>
        </w:rPr>
        <w:t xml:space="preserve"> </w:t>
      </w:r>
      <w:r w:rsidR="003B367D" w:rsidRPr="00475C72">
        <w:rPr>
          <w:lang w:val="el-GR"/>
        </w:rPr>
        <w:t xml:space="preserve">  </w:t>
      </w:r>
      <w:r w:rsidR="003B367D">
        <w:rPr>
          <w:lang w:val="el-GR"/>
        </w:rPr>
        <w:t>ημερολογιακές</w:t>
      </w:r>
      <w:r w:rsidRPr="00DA2ED0">
        <w:rPr>
          <w:lang w:val="el-GR"/>
        </w:rPr>
        <w:t xml:space="preserve"> ημέρες από </w:t>
      </w:r>
      <w:r w:rsidR="00F87DF7">
        <w:rPr>
          <w:lang w:val="el-GR"/>
        </w:rPr>
        <w:t xml:space="preserve">την </w:t>
      </w:r>
      <w:r w:rsidRPr="00DA2ED0">
        <w:rPr>
          <w:lang w:val="el-GR"/>
        </w:rPr>
        <w:t>ημερομηνία επιστολής).</w:t>
      </w:r>
      <w:bookmarkStart w:id="143" w:name="_Toc447884614"/>
      <w:bookmarkStart w:id="144" w:name="_Toc448137724"/>
      <w:bookmarkStart w:id="145" w:name="_Toc462830175"/>
      <w:bookmarkStart w:id="146" w:name="_Toc462830256"/>
      <w:bookmarkStart w:id="147" w:name="_Toc463612731"/>
      <w:bookmarkEnd w:id="137"/>
      <w:bookmarkEnd w:id="138"/>
      <w:bookmarkEnd w:id="139"/>
      <w:bookmarkEnd w:id="140"/>
      <w:bookmarkEnd w:id="141"/>
      <w:bookmarkEnd w:id="142"/>
    </w:p>
    <w:p w14:paraId="339050EA" w14:textId="77777777" w:rsidR="00A54F54" w:rsidRPr="00DA2ED0" w:rsidRDefault="00A54F54" w:rsidP="00A54F54">
      <w:pPr>
        <w:pStyle w:val="ListParagraph"/>
        <w:numPr>
          <w:ilvl w:val="0"/>
          <w:numId w:val="18"/>
        </w:numPr>
        <w:jc w:val="both"/>
        <w:rPr>
          <w:lang w:val="el-GR"/>
        </w:rPr>
      </w:pPr>
      <w:r w:rsidRPr="00DA2ED0">
        <w:rPr>
          <w:lang w:val="el-GR"/>
        </w:rPr>
        <w:t>Απόρριψη μέρους ή ολόκληρης της αίτησης. Σε περίπτωση μερικής απόρριψης θα πρέπει να πληρείται το κριτήριο της βιωσιμότητας για το μέρος της αίτησης που εγκρίνεται.</w:t>
      </w:r>
      <w:bookmarkStart w:id="148" w:name="_Toc447884615"/>
      <w:bookmarkStart w:id="149" w:name="_Toc448137725"/>
      <w:bookmarkStart w:id="150" w:name="_Toc462830176"/>
      <w:bookmarkStart w:id="151" w:name="_Toc462830257"/>
      <w:bookmarkStart w:id="152" w:name="_Toc463612732"/>
      <w:bookmarkEnd w:id="143"/>
      <w:bookmarkEnd w:id="144"/>
      <w:bookmarkEnd w:id="145"/>
      <w:bookmarkEnd w:id="146"/>
      <w:bookmarkEnd w:id="147"/>
    </w:p>
    <w:p w14:paraId="427CE891" w14:textId="00B16D04" w:rsidR="00A54F54" w:rsidRDefault="00A54F54" w:rsidP="00A54F54">
      <w:pPr>
        <w:pStyle w:val="ListParagraph"/>
        <w:numPr>
          <w:ilvl w:val="0"/>
          <w:numId w:val="18"/>
        </w:numPr>
        <w:jc w:val="both"/>
        <w:rPr>
          <w:lang w:val="el-GR"/>
        </w:rPr>
      </w:pPr>
      <w:r w:rsidRPr="00DA2ED0">
        <w:rPr>
          <w:lang w:val="el-GR"/>
        </w:rPr>
        <w:t>Έγκριση της αίτησης, προώθηση αιτήματος πληρωμής.</w:t>
      </w:r>
      <w:bookmarkEnd w:id="148"/>
      <w:bookmarkEnd w:id="149"/>
      <w:bookmarkEnd w:id="150"/>
      <w:bookmarkEnd w:id="151"/>
      <w:bookmarkEnd w:id="152"/>
    </w:p>
    <w:p w14:paraId="7CF94FBF" w14:textId="03756001" w:rsidR="00D56ED5" w:rsidRDefault="00D56ED5" w:rsidP="00D56ED5">
      <w:pPr>
        <w:jc w:val="both"/>
        <w:rPr>
          <w:lang w:val="el-GR"/>
        </w:rPr>
      </w:pPr>
    </w:p>
    <w:p w14:paraId="21913230" w14:textId="77777777" w:rsidR="00D56ED5" w:rsidRPr="00D56ED5" w:rsidRDefault="00D56ED5" w:rsidP="00D56ED5">
      <w:pPr>
        <w:rPr>
          <w:u w:val="single"/>
          <w:lang w:val="el-GR"/>
        </w:rPr>
      </w:pPr>
      <w:r w:rsidRPr="00D56ED5">
        <w:rPr>
          <w:u w:val="single"/>
          <w:lang w:val="el-GR"/>
        </w:rPr>
        <w:t>Έλεγχοι εκ των υστέρων</w:t>
      </w:r>
    </w:p>
    <w:p w14:paraId="5A3F2A09" w14:textId="77777777" w:rsidR="00D56ED5" w:rsidRPr="00D56ED5" w:rsidRDefault="00D56ED5" w:rsidP="00D56ED5">
      <w:pPr>
        <w:rPr>
          <w:u w:val="single"/>
          <w:lang w:val="el-GR"/>
        </w:rPr>
      </w:pPr>
    </w:p>
    <w:p w14:paraId="443C89DD" w14:textId="77777777" w:rsidR="00D56ED5" w:rsidRPr="00D56ED5" w:rsidRDefault="00D56ED5" w:rsidP="00D56ED5">
      <w:pPr>
        <w:jc w:val="both"/>
        <w:rPr>
          <w:lang w:val="el-GR"/>
        </w:rPr>
      </w:pPr>
      <w:r w:rsidRPr="00D56ED5">
        <w:rPr>
          <w:lang w:val="el-GR"/>
        </w:rPr>
        <w:t>Εκ των υστέρων έλεγχοι διενεργούνται σε επενδυτικές ενέργειες για την επαλήθευση της τήρησης των δεσμεύσεων που προβλέπονται στο άρθρο 71 του Κανονισμού (ΕΕ) αριθ. 1303/2013 ή αναφέρονται λεπτομερώς στο Πρόγραμμα Αγροτικής Ανάπτυξης.</w:t>
      </w:r>
    </w:p>
    <w:p w14:paraId="6181C105" w14:textId="77777777" w:rsidR="00D56ED5" w:rsidRPr="00D56ED5" w:rsidRDefault="00D56ED5" w:rsidP="00D56ED5">
      <w:pPr>
        <w:jc w:val="both"/>
        <w:rPr>
          <w:lang w:val="el-GR"/>
        </w:rPr>
      </w:pPr>
    </w:p>
    <w:p w14:paraId="49D6BF92" w14:textId="77777777" w:rsidR="00D56ED5" w:rsidRPr="00D56ED5" w:rsidRDefault="00D56ED5" w:rsidP="00D56ED5">
      <w:pPr>
        <w:jc w:val="both"/>
        <w:rPr>
          <w:lang w:val="el-GR"/>
        </w:rPr>
      </w:pPr>
      <w:r w:rsidRPr="00D56ED5">
        <w:rPr>
          <w:lang w:val="el-GR"/>
        </w:rPr>
        <w:t xml:space="preserve">Οι εκ των υστέρων έλεγχοι καλύπτουν για κάθε ημερολογιακό έτος τουλάχιστον το 1 % των δαπανών του ΕΓΤΑΑ για επενδυτικές ενέργειες που συνεχίζουν να αποτελούν αντικείμενο δεσμεύσεων, όπως αναφέρεται στην πιο πάνω παράγραφο και για τις οποίες έχει πραγματοποιηθεί η τελική πληρωμή από το ΕΓΤΑΑ. Λαμβάνονται υπόψη μόνον οι έλεγχοι που διενεργούνται έως το τέλος του σχετικού ημερολογιακού έτους. </w:t>
      </w:r>
    </w:p>
    <w:p w14:paraId="4E802D50" w14:textId="77777777" w:rsidR="00D56ED5" w:rsidRPr="00D56ED5" w:rsidRDefault="00D56ED5" w:rsidP="00D56ED5">
      <w:pPr>
        <w:jc w:val="both"/>
        <w:rPr>
          <w:lang w:val="el-GR"/>
        </w:rPr>
      </w:pPr>
    </w:p>
    <w:p w14:paraId="265737C5" w14:textId="77777777" w:rsidR="00D56ED5" w:rsidRPr="00D56ED5" w:rsidRDefault="00D56ED5" w:rsidP="00D56ED5">
      <w:pPr>
        <w:jc w:val="both"/>
        <w:rPr>
          <w:lang w:val="el-GR"/>
        </w:rPr>
      </w:pPr>
      <w:r w:rsidRPr="00D56ED5">
        <w:rPr>
          <w:lang w:val="el-GR"/>
        </w:rPr>
        <w:t>Το δείγμα των ενεργειών που πρέπει να ελεγχθούν σύμφωνα με την πρώτη παράγραφο στηρίζεται σε ανάλυση των κινδύνων. Ποσοστό μεταξύ 20 % και 25 % του δείγματος επιλέγεται με τυχαίο τρόπο.</w:t>
      </w:r>
    </w:p>
    <w:p w14:paraId="7B035502" w14:textId="77777777" w:rsidR="00D56ED5" w:rsidRPr="00D56ED5" w:rsidRDefault="00D56ED5" w:rsidP="00D56ED5">
      <w:pPr>
        <w:jc w:val="both"/>
        <w:rPr>
          <w:lang w:val="el-GR"/>
        </w:rPr>
      </w:pPr>
    </w:p>
    <w:p w14:paraId="49E122C4" w14:textId="77777777" w:rsidR="00D56ED5" w:rsidRPr="00D56ED5" w:rsidRDefault="00D56ED5" w:rsidP="00D56ED5">
      <w:pPr>
        <w:jc w:val="both"/>
        <w:rPr>
          <w:b/>
          <w:bCs w:val="0"/>
          <w:lang w:val="el-GR"/>
        </w:rPr>
      </w:pPr>
      <w:r w:rsidRPr="00D56ED5">
        <w:rPr>
          <w:b/>
          <w:bCs w:val="0"/>
          <w:lang w:val="el-GR"/>
        </w:rPr>
        <w:t>Ο δικαιούχος, ή τυχόν νέος διαχειριστής έχει ως υποχρέωση / δέσμευση τη διατήρηση των επιδοτημένων δράσεων για 5 χρόνια από την ημερομηνία της τελικής πληρωμής που θα του γίνει από τον ΚΟΑΠ.</w:t>
      </w:r>
    </w:p>
    <w:p w14:paraId="5CFF888D" w14:textId="77777777" w:rsidR="00D56ED5" w:rsidRPr="00D56ED5" w:rsidRDefault="00D56ED5" w:rsidP="00D56ED5">
      <w:pPr>
        <w:jc w:val="both"/>
        <w:rPr>
          <w:lang w:val="el-GR"/>
        </w:rPr>
      </w:pPr>
    </w:p>
    <w:p w14:paraId="1AC920C7" w14:textId="53768D78" w:rsidR="00D56ED5" w:rsidRDefault="00D56ED5" w:rsidP="00D56ED5">
      <w:pPr>
        <w:jc w:val="both"/>
        <w:rPr>
          <w:lang w:val="el-GR"/>
        </w:rPr>
      </w:pPr>
      <w:r w:rsidRPr="00D56ED5">
        <w:rPr>
          <w:lang w:val="el-GR"/>
        </w:rPr>
        <w:t>Ο σκοπός των εκ των υστέρων ελέγχων είναι η διαπίστωση των πιο κάτω:</w:t>
      </w:r>
    </w:p>
    <w:p w14:paraId="061E1448" w14:textId="77777777" w:rsidR="00D56ED5" w:rsidRPr="00D56ED5" w:rsidRDefault="00D56ED5" w:rsidP="00D56ED5">
      <w:pPr>
        <w:jc w:val="both"/>
        <w:rPr>
          <w:lang w:val="el-GR"/>
        </w:rPr>
      </w:pPr>
    </w:p>
    <w:p w14:paraId="27C136D2" w14:textId="77777777" w:rsidR="00D56ED5" w:rsidRPr="00D56ED5" w:rsidRDefault="00D56ED5" w:rsidP="00D56ED5">
      <w:pPr>
        <w:pStyle w:val="ListParagraph"/>
        <w:numPr>
          <w:ilvl w:val="0"/>
          <w:numId w:val="18"/>
        </w:numPr>
        <w:jc w:val="both"/>
        <w:rPr>
          <w:lang w:val="el-GR"/>
        </w:rPr>
      </w:pPr>
      <w:r w:rsidRPr="00D56ED5">
        <w:rPr>
          <w:lang w:val="el-GR"/>
        </w:rPr>
        <w:t xml:space="preserve">Παύση ή μετεγκατάσταση της παραγωγικής δραστηριότητας εκτός της περιοχής προγράμματος. </w:t>
      </w:r>
    </w:p>
    <w:p w14:paraId="3A60D66E" w14:textId="77777777" w:rsidR="00D56ED5" w:rsidRPr="00D56ED5" w:rsidRDefault="00D56ED5" w:rsidP="00D56ED5">
      <w:pPr>
        <w:pStyle w:val="ListParagraph"/>
        <w:numPr>
          <w:ilvl w:val="0"/>
          <w:numId w:val="18"/>
        </w:numPr>
        <w:jc w:val="both"/>
        <w:rPr>
          <w:lang w:val="el-GR"/>
        </w:rPr>
      </w:pPr>
      <w:r w:rsidRPr="00D56ED5">
        <w:rPr>
          <w:lang w:val="el-GR"/>
        </w:rPr>
        <w:t>Αλλαγή του ιδιοκτησιακού καθεστώτος ενός στοιχείου υποδομής η οποία παρέχει σε μια εταιρεία ή δημόσιο οργανισμό αδικαιολόγητο πλεονέκτημα.</w:t>
      </w:r>
    </w:p>
    <w:p w14:paraId="300F0005" w14:textId="77777777" w:rsidR="00D56ED5" w:rsidRPr="00D56ED5" w:rsidRDefault="00D56ED5" w:rsidP="00D56ED5">
      <w:pPr>
        <w:pStyle w:val="ListParagraph"/>
        <w:numPr>
          <w:ilvl w:val="0"/>
          <w:numId w:val="18"/>
        </w:numPr>
        <w:jc w:val="both"/>
        <w:rPr>
          <w:lang w:val="el-GR"/>
        </w:rPr>
      </w:pPr>
      <w:r w:rsidRPr="00D56ED5">
        <w:rPr>
          <w:lang w:val="el-GR"/>
        </w:rPr>
        <w:t>Ουσιαστική μεταβολή που επηρεάζει τη φύση, τους στόχους ή την εφαρμογή των όρων που θα μπορούσαν να υπονομεύσουν τους αρχικούς στόχους.</w:t>
      </w:r>
    </w:p>
    <w:p w14:paraId="4A809349" w14:textId="77777777" w:rsidR="00D56ED5" w:rsidRPr="00D56ED5" w:rsidRDefault="00D56ED5" w:rsidP="00D56ED5">
      <w:pPr>
        <w:jc w:val="both"/>
        <w:rPr>
          <w:lang w:val="el-GR"/>
        </w:rPr>
      </w:pPr>
    </w:p>
    <w:p w14:paraId="4CF2C80F" w14:textId="2004BF51" w:rsidR="00A54F54" w:rsidRDefault="00D56ED5" w:rsidP="00D56ED5">
      <w:pPr>
        <w:jc w:val="both"/>
        <w:rPr>
          <w:lang w:val="el-GR"/>
        </w:rPr>
      </w:pPr>
      <w:r w:rsidRPr="00D56ED5">
        <w:rPr>
          <w:lang w:val="el-GR"/>
        </w:rPr>
        <w:t xml:space="preserve">Για σκοπούς του παρόντος Καθεστώτος ο συγκεκριμένος έλεγχος εφαρμόζεται μόνο στις περιπτώσεις δράσεων επενδυτικού χαρακτήρα για τις οποίες όντως μπορούν να διενεργηθούν εκ των υστέρων επιτόπιοι έλεγχοι. </w:t>
      </w:r>
    </w:p>
    <w:p w14:paraId="0A68F719" w14:textId="77777777" w:rsidR="00F437EA" w:rsidRDefault="00F437EA" w:rsidP="00A54F54">
      <w:pPr>
        <w:rPr>
          <w:b/>
          <w:bCs w:val="0"/>
          <w:u w:val="single"/>
          <w:lang w:val="el-GR"/>
        </w:rPr>
      </w:pPr>
      <w:bookmarkStart w:id="153" w:name="_Toc462830177"/>
      <w:bookmarkStart w:id="154" w:name="_Toc462830258"/>
    </w:p>
    <w:p w14:paraId="18F1C8EF" w14:textId="5752468A" w:rsidR="00A54F54" w:rsidRPr="00035D52" w:rsidRDefault="00A54F54" w:rsidP="00A54F54">
      <w:pPr>
        <w:rPr>
          <w:b/>
          <w:bCs w:val="0"/>
          <w:u w:val="single"/>
          <w:lang w:val="el-GR"/>
        </w:rPr>
      </w:pPr>
      <w:r w:rsidRPr="00035D52">
        <w:rPr>
          <w:b/>
          <w:bCs w:val="0"/>
          <w:u w:val="single"/>
          <w:lang w:val="el-GR"/>
        </w:rPr>
        <w:lastRenderedPageBreak/>
        <w:t>Μειώσεις / Αποκλεισμοί</w:t>
      </w:r>
      <w:bookmarkEnd w:id="153"/>
      <w:bookmarkEnd w:id="154"/>
      <w:r w:rsidRPr="00035D52">
        <w:rPr>
          <w:b/>
          <w:bCs w:val="0"/>
          <w:u w:val="single"/>
          <w:lang w:val="el-GR"/>
        </w:rPr>
        <w:t xml:space="preserve"> / Κυρώσεις</w:t>
      </w:r>
    </w:p>
    <w:p w14:paraId="2CD64758" w14:textId="5430629B" w:rsidR="00035D52" w:rsidRDefault="00035D52" w:rsidP="00A54F54">
      <w:pPr>
        <w:rPr>
          <w:u w:val="single"/>
          <w:lang w:val="el-GR"/>
        </w:rPr>
      </w:pPr>
    </w:p>
    <w:p w14:paraId="3B56CD73" w14:textId="77777777" w:rsidR="00035D52" w:rsidRPr="00035D52" w:rsidRDefault="00035D52" w:rsidP="00035D52">
      <w:pPr>
        <w:jc w:val="both"/>
        <w:rPr>
          <w:lang w:val="el-GR"/>
        </w:rPr>
      </w:pPr>
      <w:r w:rsidRPr="00035D52">
        <w:rPr>
          <w:lang w:val="el-GR"/>
        </w:rPr>
        <w:t xml:space="preserve">Στο Πρόγραμμα Αγροτικής Ανάπτυξης και στους Κανονισμούς που αναφέρονται στη νομική βάση του Καθεστώτος, προνοούνται μειώσεις και αποκλεισμοί για περιπτώσεις που αφορούν διαφορές στην αιτούμενη και μετρούμενη από την Αρμόδια Αρχή ποσότητα, την μη εκτέλεση υποχρεώσεων από τον </w:t>
      </w:r>
      <w:proofErr w:type="spellStart"/>
      <w:r w:rsidRPr="00035D52">
        <w:rPr>
          <w:lang w:val="el-GR"/>
        </w:rPr>
        <w:t>αιτητή</w:t>
      </w:r>
      <w:proofErr w:type="spellEnd"/>
      <w:r w:rsidRPr="00035D52">
        <w:rPr>
          <w:lang w:val="el-GR"/>
        </w:rPr>
        <w:t xml:space="preserve"> που απορρέουν από τη συμμετοχή του στο Καθεστώς και στις περιπτώσεις δόλου εκ μέρους του </w:t>
      </w:r>
      <w:proofErr w:type="spellStart"/>
      <w:r w:rsidRPr="00035D52">
        <w:rPr>
          <w:lang w:val="el-GR"/>
        </w:rPr>
        <w:t>αιτητή</w:t>
      </w:r>
      <w:proofErr w:type="spellEnd"/>
      <w:r w:rsidRPr="00035D52">
        <w:rPr>
          <w:lang w:val="el-GR"/>
        </w:rPr>
        <w:t>.</w:t>
      </w:r>
    </w:p>
    <w:p w14:paraId="0C1497C3" w14:textId="77777777" w:rsidR="00035D52" w:rsidRPr="00035D52" w:rsidRDefault="00035D52" w:rsidP="00035D52">
      <w:pPr>
        <w:jc w:val="both"/>
        <w:rPr>
          <w:lang w:val="el-GR"/>
        </w:rPr>
      </w:pPr>
    </w:p>
    <w:p w14:paraId="0D0EC54C" w14:textId="77777777" w:rsidR="00035D52" w:rsidRPr="00035D52" w:rsidRDefault="00035D52" w:rsidP="00035D52">
      <w:pPr>
        <w:jc w:val="both"/>
        <w:rPr>
          <w:lang w:val="el-GR"/>
        </w:rPr>
      </w:pPr>
      <w:r w:rsidRPr="00035D52">
        <w:rPr>
          <w:b/>
          <w:bCs w:val="0"/>
          <w:u w:val="single"/>
          <w:lang w:val="el-GR"/>
        </w:rPr>
        <w:t>Περιπτώσεις επιβολής ποινών</w:t>
      </w:r>
      <w:r w:rsidRPr="00035D52">
        <w:rPr>
          <w:lang w:val="el-GR"/>
        </w:rPr>
        <w:t xml:space="preserve"> (Ισχύουν και για τους εκ των υστέρων ελέγχους)</w:t>
      </w:r>
    </w:p>
    <w:p w14:paraId="0AB3A398" w14:textId="77777777" w:rsidR="00035D52" w:rsidRPr="00035D52" w:rsidRDefault="00035D52" w:rsidP="00035D52">
      <w:pPr>
        <w:jc w:val="both"/>
        <w:rPr>
          <w:lang w:val="el-GR"/>
        </w:rPr>
      </w:pPr>
      <w:r w:rsidRPr="00035D52">
        <w:rPr>
          <w:lang w:val="el-GR"/>
        </w:rPr>
        <w:t>Επιβάλλονται διάφορες μειώσεις ανά δράση, οι οποίες απορρέουν από διοικητικούς, επιτόπιους ή εκ των υστέρων ελέγχους.</w:t>
      </w:r>
    </w:p>
    <w:p w14:paraId="2897AD6D" w14:textId="77777777" w:rsidR="00035D52" w:rsidRPr="00035D52" w:rsidRDefault="00035D52" w:rsidP="00035D52">
      <w:pPr>
        <w:jc w:val="both"/>
        <w:rPr>
          <w:lang w:val="el-GR"/>
        </w:rPr>
      </w:pPr>
    </w:p>
    <w:p w14:paraId="5DE4F2B5" w14:textId="77777777" w:rsidR="00035D52" w:rsidRPr="00035D52" w:rsidRDefault="00035D52" w:rsidP="00035D52">
      <w:pPr>
        <w:jc w:val="both"/>
        <w:rPr>
          <w:b/>
          <w:bCs w:val="0"/>
          <w:u w:val="single"/>
          <w:lang w:val="el-GR"/>
        </w:rPr>
      </w:pPr>
      <w:r w:rsidRPr="00035D52">
        <w:rPr>
          <w:b/>
          <w:bCs w:val="0"/>
          <w:u w:val="single"/>
          <w:lang w:val="el-GR"/>
        </w:rPr>
        <w:t>Περιπτώσεις επιβολής ποινών όταν παρατηρηθούν διαφορές μεταξύ του αιτούμενου και του επιλέξιμου ποσού χορηγίας</w:t>
      </w:r>
    </w:p>
    <w:p w14:paraId="333FE7DD" w14:textId="77777777" w:rsidR="00035D52" w:rsidRPr="00035D52" w:rsidRDefault="00035D52" w:rsidP="00035D52">
      <w:pPr>
        <w:jc w:val="both"/>
        <w:rPr>
          <w:lang w:val="el-GR"/>
        </w:rPr>
      </w:pPr>
    </w:p>
    <w:p w14:paraId="35AEE885" w14:textId="77777777" w:rsidR="00035D52" w:rsidRPr="00035D52" w:rsidRDefault="00035D52" w:rsidP="00035D52">
      <w:pPr>
        <w:jc w:val="both"/>
        <w:rPr>
          <w:lang w:val="el-GR"/>
        </w:rPr>
      </w:pPr>
      <w:r w:rsidRPr="00035D52">
        <w:rPr>
          <w:lang w:val="el-GR"/>
        </w:rPr>
        <w:t>Οι υποβληθείσες αιτήσεις πληρωμής εξετάζονται και καθορίζονται τα ποσά τα οποία είναι επιλέξιμα για ενίσχυση. Καθορίζονται τα εξής:</w:t>
      </w:r>
    </w:p>
    <w:p w14:paraId="121B0AFD" w14:textId="77777777" w:rsidR="00035D52" w:rsidRPr="00035D52" w:rsidRDefault="00035D52" w:rsidP="00035D52">
      <w:pPr>
        <w:jc w:val="both"/>
        <w:rPr>
          <w:lang w:val="el-GR"/>
        </w:rPr>
      </w:pPr>
    </w:p>
    <w:p w14:paraId="32814921" w14:textId="77777777" w:rsidR="00035D52" w:rsidRPr="00035D52" w:rsidRDefault="00035D52" w:rsidP="00035D52">
      <w:pPr>
        <w:jc w:val="both"/>
        <w:rPr>
          <w:lang w:val="el-GR"/>
        </w:rPr>
      </w:pPr>
      <w:r w:rsidRPr="00035D52">
        <w:rPr>
          <w:lang w:val="el-GR"/>
        </w:rPr>
        <w:t>α) το ποσό που πρέπει να καταβληθεί στον δικαιούχο με βάση μόνον την αίτηση πληρωμής. (ποσό αιτήματος πληρωμής).</w:t>
      </w:r>
    </w:p>
    <w:p w14:paraId="24DF39D4" w14:textId="77777777" w:rsidR="00035D52" w:rsidRPr="00035D52" w:rsidRDefault="00035D52" w:rsidP="00035D52">
      <w:pPr>
        <w:jc w:val="both"/>
        <w:rPr>
          <w:lang w:val="el-GR"/>
        </w:rPr>
      </w:pPr>
    </w:p>
    <w:p w14:paraId="22BA2E65" w14:textId="77777777" w:rsidR="00035D52" w:rsidRPr="00035D52" w:rsidRDefault="00035D52" w:rsidP="00035D52">
      <w:pPr>
        <w:jc w:val="both"/>
        <w:rPr>
          <w:lang w:val="el-GR"/>
        </w:rPr>
      </w:pPr>
      <w:r w:rsidRPr="00035D52">
        <w:rPr>
          <w:lang w:val="el-GR"/>
        </w:rPr>
        <w:t xml:space="preserve">β) το ποσό που πρέπει να καταβληθεί στον δικαιούχο αφού εξεταστεί η </w:t>
      </w:r>
      <w:proofErr w:type="spellStart"/>
      <w:r w:rsidRPr="00035D52">
        <w:rPr>
          <w:lang w:val="el-GR"/>
        </w:rPr>
        <w:t>επιλεξιμότητα</w:t>
      </w:r>
      <w:proofErr w:type="spellEnd"/>
      <w:r w:rsidRPr="00035D52">
        <w:rPr>
          <w:lang w:val="el-GR"/>
        </w:rPr>
        <w:t xml:space="preserve"> της αίτησης πληρωμής (επιλέξιμο ποσό που θα ληφθεί υπόψη για την χορηγία).</w:t>
      </w:r>
    </w:p>
    <w:p w14:paraId="5B928AE4" w14:textId="77777777" w:rsidR="00035D52" w:rsidRPr="00035D52" w:rsidRDefault="00035D52" w:rsidP="00035D52">
      <w:pPr>
        <w:jc w:val="both"/>
        <w:rPr>
          <w:lang w:val="el-GR"/>
        </w:rPr>
      </w:pPr>
    </w:p>
    <w:p w14:paraId="1FE7417E" w14:textId="77777777" w:rsidR="00035D52" w:rsidRPr="00035D52" w:rsidRDefault="00035D52" w:rsidP="00035D52">
      <w:pPr>
        <w:jc w:val="both"/>
        <w:rPr>
          <w:lang w:val="el-GR"/>
        </w:rPr>
      </w:pPr>
      <w:r w:rsidRPr="00035D52">
        <w:rPr>
          <w:lang w:val="el-GR"/>
        </w:rPr>
        <w:t>Στην περίπτωση που το ποσό που καθορίζεται βάσει του σημείου α) υπερβαίνει το ποσό που καθορίζεται βάσει του σημείου β) κατά ποσοστό άνω του 10%, εφαρμόζεται μείωση στο ποσό που καθορίζεται βάσει του σημείου β). Το ποσό της μείωσης ισούται με τη διαφορά μεταξύ των δύο αυτών ποσών, αλλά δεν υπερβαίνει την πλήρη ανάκτηση της στήριξης.</w:t>
      </w:r>
    </w:p>
    <w:p w14:paraId="05C85180" w14:textId="77777777" w:rsidR="00035D52" w:rsidRPr="00035D52" w:rsidRDefault="00035D52" w:rsidP="00035D52">
      <w:pPr>
        <w:jc w:val="both"/>
        <w:rPr>
          <w:lang w:val="el-GR"/>
        </w:rPr>
      </w:pPr>
    </w:p>
    <w:p w14:paraId="70EB3CFE" w14:textId="77777777" w:rsidR="00035D52" w:rsidRPr="00035D52" w:rsidRDefault="00035D52" w:rsidP="00035D52">
      <w:pPr>
        <w:jc w:val="both"/>
        <w:rPr>
          <w:lang w:val="el-GR"/>
        </w:rPr>
      </w:pPr>
      <w:r w:rsidRPr="00035D52">
        <w:rPr>
          <w:lang w:val="el-GR"/>
        </w:rPr>
        <w:t>Η απόκλιση υπολογίζεται αφαιρώντας το ποσό του σημείου α) πλην αυτό του σημείου β) και διαιρώντας το αποτέλεσμα δια το ποσό του σημείου β).</w:t>
      </w:r>
    </w:p>
    <w:p w14:paraId="0B8FBD89" w14:textId="77777777" w:rsidR="00035D52" w:rsidRPr="00035D52" w:rsidRDefault="00035D52" w:rsidP="00035D52">
      <w:pPr>
        <w:jc w:val="both"/>
        <w:rPr>
          <w:lang w:val="el-GR"/>
        </w:rPr>
      </w:pPr>
    </w:p>
    <w:p w14:paraId="2466DB8E" w14:textId="56C3C6FA" w:rsidR="00035D52" w:rsidRPr="00035D52" w:rsidRDefault="00035D52" w:rsidP="00035D52">
      <w:pPr>
        <w:jc w:val="both"/>
        <w:rPr>
          <w:lang w:val="el-GR"/>
        </w:rPr>
      </w:pPr>
      <w:r w:rsidRPr="00035D52">
        <w:rPr>
          <w:lang w:val="el-GR"/>
        </w:rPr>
        <w:t>Το ποσοστό της απόκλισης υπολογίζεται ως εξής:  </w:t>
      </w:r>
      <m:oMath>
        <m:f>
          <m:fPr>
            <m:ctrlPr>
              <w:rPr>
                <w:rFonts w:ascii="Cambria Math" w:hAnsi="Cambria Math"/>
                <w:lang w:val="el-GR"/>
              </w:rPr>
            </m:ctrlPr>
          </m:fPr>
          <m:num>
            <m:r>
              <w:rPr>
                <w:rFonts w:ascii="Cambria Math" w:hAnsi="Cambria Math"/>
                <w:lang w:val="el-GR"/>
              </w:rPr>
              <m:t>ποσ</m:t>
            </m:r>
            <m:r>
              <m:rPr>
                <m:sty m:val="p"/>
              </m:rPr>
              <w:rPr>
                <w:rFonts w:ascii="Cambria Math" w:hAnsi="Cambria Math"/>
                <w:lang w:val="el-GR"/>
              </w:rPr>
              <m:t xml:space="preserve">ό </m:t>
            </m:r>
            <m:r>
              <w:rPr>
                <w:rFonts w:ascii="Cambria Math" w:hAnsi="Cambria Math"/>
                <w:lang w:val="el-GR"/>
              </w:rPr>
              <m:t>σημε</m:t>
            </m:r>
            <m:r>
              <m:rPr>
                <m:sty m:val="p"/>
              </m:rPr>
              <w:rPr>
                <w:rFonts w:ascii="Cambria Math" w:hAnsi="Cambria Math"/>
                <w:lang w:val="el-GR"/>
              </w:rPr>
              <m:t>ί</m:t>
            </m:r>
            <m:r>
              <w:rPr>
                <w:rFonts w:ascii="Cambria Math" w:hAnsi="Cambria Math"/>
                <w:lang w:val="el-GR"/>
              </w:rPr>
              <m:t>ου</m:t>
            </m:r>
            <m:r>
              <m:rPr>
                <m:sty m:val="p"/>
              </m:rPr>
              <w:rPr>
                <w:rFonts w:ascii="Cambria Math" w:hAnsi="Cambria Math"/>
                <w:lang w:val="el-GR"/>
              </w:rPr>
              <m:t xml:space="preserve"> </m:t>
            </m:r>
            <m:r>
              <w:rPr>
                <w:rFonts w:ascii="Cambria Math" w:hAnsi="Cambria Math"/>
                <w:lang w:val="el-GR"/>
              </w:rPr>
              <m:t>α</m:t>
            </m:r>
            <m:r>
              <m:rPr>
                <m:sty m:val="p"/>
              </m:rPr>
              <w:rPr>
                <w:rFonts w:ascii="Cambria Math" w:hAnsi="Cambria Math"/>
                <w:lang w:val="el-GR"/>
              </w:rPr>
              <m:t>-</m:t>
            </m:r>
            <m:r>
              <w:rPr>
                <w:rFonts w:ascii="Cambria Math" w:hAnsi="Cambria Math"/>
                <w:lang w:val="el-GR"/>
              </w:rPr>
              <m:t>ποσ</m:t>
            </m:r>
            <m:r>
              <m:rPr>
                <m:sty m:val="p"/>
              </m:rPr>
              <w:rPr>
                <w:rFonts w:ascii="Cambria Math" w:hAnsi="Cambria Math"/>
                <w:lang w:val="el-GR"/>
              </w:rPr>
              <m:t xml:space="preserve">ό </m:t>
            </m:r>
            <m:r>
              <w:rPr>
                <w:rFonts w:ascii="Cambria Math" w:hAnsi="Cambria Math"/>
                <w:lang w:val="el-GR"/>
              </w:rPr>
              <m:t>σημε</m:t>
            </m:r>
            <m:r>
              <m:rPr>
                <m:sty m:val="p"/>
              </m:rPr>
              <w:rPr>
                <w:rFonts w:ascii="Cambria Math" w:hAnsi="Cambria Math"/>
                <w:lang w:val="el-GR"/>
              </w:rPr>
              <m:t>ί</m:t>
            </m:r>
            <m:r>
              <w:rPr>
                <w:rFonts w:ascii="Cambria Math" w:hAnsi="Cambria Math"/>
                <w:lang w:val="el-GR"/>
              </w:rPr>
              <m:t>ου</m:t>
            </m:r>
            <m:r>
              <m:rPr>
                <m:sty m:val="p"/>
              </m:rPr>
              <w:rPr>
                <w:rFonts w:ascii="Cambria Math" w:hAnsi="Cambria Math"/>
                <w:lang w:val="el-GR"/>
              </w:rPr>
              <m:t xml:space="preserve"> </m:t>
            </m:r>
            <m:r>
              <w:rPr>
                <w:rFonts w:ascii="Cambria Math" w:hAnsi="Cambria Math"/>
                <w:lang w:val="el-GR"/>
              </w:rPr>
              <m:t>β</m:t>
            </m:r>
          </m:num>
          <m:den>
            <m:r>
              <w:rPr>
                <w:rFonts w:ascii="Cambria Math" w:hAnsi="Cambria Math"/>
                <w:lang w:val="el-GR"/>
              </w:rPr>
              <m:t>ποσ</m:t>
            </m:r>
            <m:r>
              <m:rPr>
                <m:sty m:val="p"/>
              </m:rPr>
              <w:rPr>
                <w:rFonts w:ascii="Cambria Math" w:hAnsi="Cambria Math"/>
                <w:lang w:val="el-GR"/>
              </w:rPr>
              <m:t xml:space="preserve">ό </m:t>
            </m:r>
            <m:r>
              <w:rPr>
                <w:rFonts w:ascii="Cambria Math" w:hAnsi="Cambria Math"/>
                <w:lang w:val="el-GR"/>
              </w:rPr>
              <m:t>σημε</m:t>
            </m:r>
            <m:r>
              <m:rPr>
                <m:sty m:val="p"/>
              </m:rPr>
              <w:rPr>
                <w:rFonts w:ascii="Cambria Math" w:hAnsi="Cambria Math"/>
                <w:lang w:val="el-GR"/>
              </w:rPr>
              <m:t>ί</m:t>
            </m:r>
            <m:r>
              <w:rPr>
                <w:rFonts w:ascii="Cambria Math" w:hAnsi="Cambria Math"/>
                <w:lang w:val="el-GR"/>
              </w:rPr>
              <m:t>ου</m:t>
            </m:r>
            <m:r>
              <m:rPr>
                <m:sty m:val="p"/>
              </m:rPr>
              <w:rPr>
                <w:rFonts w:ascii="Cambria Math" w:hAnsi="Cambria Math"/>
                <w:lang w:val="el-GR"/>
              </w:rPr>
              <m:t xml:space="preserve"> </m:t>
            </m:r>
            <m:r>
              <w:rPr>
                <w:rFonts w:ascii="Cambria Math" w:hAnsi="Cambria Math"/>
                <w:lang w:val="el-GR"/>
              </w:rPr>
              <m:t>β</m:t>
            </m:r>
          </m:den>
        </m:f>
        <m:r>
          <m:rPr>
            <m:sty m:val="p"/>
          </m:rPr>
          <w:rPr>
            <w:rFonts w:ascii="Cambria Math" w:hAnsi="Cambria Math"/>
            <w:lang w:val="el-GR"/>
          </w:rPr>
          <m:t>*100</m:t>
        </m:r>
      </m:oMath>
    </w:p>
    <w:p w14:paraId="1901A590" w14:textId="77777777" w:rsidR="00035D52" w:rsidRPr="00035D52" w:rsidRDefault="00035D52" w:rsidP="00035D52">
      <w:pPr>
        <w:jc w:val="both"/>
        <w:rPr>
          <w:lang w:val="el-GR"/>
        </w:rPr>
      </w:pPr>
    </w:p>
    <w:p w14:paraId="6F394A05" w14:textId="77777777" w:rsidR="00035D52" w:rsidRPr="00035D52" w:rsidRDefault="00035D52" w:rsidP="00035D52">
      <w:pPr>
        <w:jc w:val="both"/>
        <w:rPr>
          <w:lang w:val="el-GR"/>
        </w:rPr>
      </w:pPr>
      <w:r w:rsidRPr="00035D52">
        <w:rPr>
          <w:lang w:val="el-GR"/>
        </w:rPr>
        <w:t>Ωστόσο, δεν επιβάλλονται κυρώσεις εάν ο δικαιούχος είναι σε θέση να καταδείξει σε βαθμό ικανοποιητικό ότι δεν ευθύνεται για την ένταξη του μη επιλέξιμου ποσού ή εάν η Μονάδα Εφαρμογής / ο ΚΟΑΠ κρίνει με άλλο τρόπο που τον ικανοποιεί ότι ο εν λόγω δικαιούχος δεν υπέχει ευθύνη.</w:t>
      </w:r>
    </w:p>
    <w:p w14:paraId="03D99150" w14:textId="77777777" w:rsidR="00035D52" w:rsidRPr="00035D52" w:rsidRDefault="00035D52" w:rsidP="00035D52">
      <w:pPr>
        <w:jc w:val="both"/>
        <w:rPr>
          <w:lang w:val="el-GR"/>
        </w:rPr>
      </w:pPr>
    </w:p>
    <w:p w14:paraId="4CA86854" w14:textId="77777777" w:rsidR="00035D52" w:rsidRPr="00035D52" w:rsidRDefault="00035D52" w:rsidP="00035D52">
      <w:pPr>
        <w:jc w:val="both"/>
        <w:rPr>
          <w:lang w:val="el-GR"/>
        </w:rPr>
      </w:pPr>
      <w:r w:rsidRPr="00035D52">
        <w:rPr>
          <w:lang w:val="el-GR"/>
        </w:rPr>
        <w:t xml:space="preserve">Τέτοιες διαφορές μπορεί να προκύπτουν από διαφορές στα ποσά που υπάρχουν στα τιμολόγια που υποβάλλονται και στις </w:t>
      </w:r>
      <w:proofErr w:type="spellStart"/>
      <w:r w:rsidRPr="00035D52">
        <w:rPr>
          <w:lang w:val="el-GR"/>
        </w:rPr>
        <w:t>εγκριθείσες</w:t>
      </w:r>
      <w:proofErr w:type="spellEnd"/>
      <w:r w:rsidRPr="00035D52">
        <w:rPr>
          <w:lang w:val="el-GR"/>
        </w:rPr>
        <w:t xml:space="preserve"> δαπάνες. Διαφορές μπορεί να προκύψουν επίσης από τη μέτρηση του επιτόπιου ελέγχου, ειδικά για χωροταξικές δράσεις. Η έγκριση για τέτοιες δράσεις γίνεται με βάση των τετραγωνικών, τρεχόντων ή κυβικών μέτρων (αναλόγως της δράσεως) και στις περιπτώσεις που το αποτέλεσμα του επιτόπιου ελέγχου διαφέρει από την προκαταρκτική έγκριση και το Αίτημα Πληρωμής, τότε γίνονται αναλογικές μειώσεις στο ποσό χορηγίας, που έχει και σαν αποτέλεσμα και την επιβολή κυρώσεων για τις περιπτώσεις που υπάρχει διαφορά μεγαλύτερη του 10%, όπως αναφέρεται και πιο πάνω.</w:t>
      </w:r>
    </w:p>
    <w:p w14:paraId="73B7362E" w14:textId="5144F902" w:rsidR="00035D52" w:rsidRDefault="00035D52" w:rsidP="00035D52">
      <w:pPr>
        <w:jc w:val="both"/>
        <w:rPr>
          <w:lang w:val="el-GR"/>
        </w:rPr>
      </w:pPr>
    </w:p>
    <w:p w14:paraId="5E11A754" w14:textId="77777777" w:rsidR="006F35FC" w:rsidRPr="00035D52" w:rsidRDefault="006F35FC" w:rsidP="00035D52">
      <w:pPr>
        <w:jc w:val="both"/>
        <w:rPr>
          <w:lang w:val="el-GR"/>
        </w:rPr>
      </w:pPr>
    </w:p>
    <w:p w14:paraId="56A6707B" w14:textId="77777777" w:rsidR="00035D52" w:rsidRPr="00035D52" w:rsidRDefault="00035D52" w:rsidP="00035D52">
      <w:pPr>
        <w:jc w:val="both"/>
        <w:rPr>
          <w:b/>
          <w:bCs w:val="0"/>
          <w:u w:val="single"/>
          <w:lang w:val="el-GR"/>
        </w:rPr>
      </w:pPr>
      <w:r w:rsidRPr="00035D52">
        <w:rPr>
          <w:b/>
          <w:bCs w:val="0"/>
          <w:u w:val="single"/>
          <w:lang w:val="el-GR"/>
        </w:rPr>
        <w:lastRenderedPageBreak/>
        <w:t>Περιπτώσεις αθέτησης υποχρεώσεων που απορρέουν από την αίτηση/ συμμετοχή στο Μέτρο</w:t>
      </w:r>
    </w:p>
    <w:p w14:paraId="4A35FC92" w14:textId="77777777" w:rsidR="00035D52" w:rsidRPr="00035D52" w:rsidRDefault="00035D52" w:rsidP="00035D52">
      <w:pPr>
        <w:jc w:val="both"/>
        <w:rPr>
          <w:lang w:val="el-GR"/>
        </w:rPr>
      </w:pPr>
    </w:p>
    <w:p w14:paraId="1427375F" w14:textId="77777777" w:rsidR="00035D52" w:rsidRPr="00035D52" w:rsidRDefault="00035D52" w:rsidP="00035D52">
      <w:pPr>
        <w:jc w:val="both"/>
        <w:rPr>
          <w:lang w:val="el-GR"/>
        </w:rPr>
      </w:pPr>
      <w:r w:rsidRPr="00035D52">
        <w:rPr>
          <w:lang w:val="el-GR"/>
        </w:rPr>
        <w:t>Σε περίπτωση που ο δικαιούχος ή τυχόν νέος διαχειριστής αθετήσει υποχρέωση που απορρέει από την αίτηση / συμμετοχή στο Καθεστώς θα πρέπει ο δικαιούχος να επιστρέψει το σύνολο του ποσού της επιδότησης που του καταβλήθηκε προσαυξημένο, κατά περίπτωση κατά τους τόκους.</w:t>
      </w:r>
    </w:p>
    <w:p w14:paraId="3F83F22E" w14:textId="77777777" w:rsidR="00035D52" w:rsidRPr="00035D52" w:rsidRDefault="00035D52" w:rsidP="00035D52">
      <w:pPr>
        <w:jc w:val="both"/>
        <w:rPr>
          <w:lang w:val="el-GR"/>
        </w:rPr>
      </w:pPr>
    </w:p>
    <w:p w14:paraId="43EEB12B" w14:textId="77777777" w:rsidR="00035D52" w:rsidRPr="00035D52" w:rsidRDefault="00035D52" w:rsidP="00035D52">
      <w:pPr>
        <w:jc w:val="both"/>
        <w:rPr>
          <w:lang w:val="el-GR"/>
        </w:rPr>
      </w:pPr>
      <w:r w:rsidRPr="00035D52">
        <w:rPr>
          <w:lang w:val="el-GR"/>
        </w:rPr>
        <w:t>Εάν διαπιστωθεί ότι ο δικαιούχος έχει υποβάλει ψευδή δήλωση εκ προθέσεως, η υπό εξέταση πράξη αποκλείεται από την ενίσχυση του ΕΓΤΑΑ και τα τυχόν ποσά που έχουν καταβληθεί ανακτώνται προσαυξημένα, κατά περίπτωση κατά τους τόκους. Επιπλέον, ο δικαιούχος αποκλείεται από τη λήψη ενίσχυσης στο πλαίσιο του ιδίου Καθεστώτος για το ημερολογιακό έτος της διαπίστωσης και το επόμενο.</w:t>
      </w:r>
    </w:p>
    <w:p w14:paraId="370F8C06" w14:textId="77777777" w:rsidR="00035D52" w:rsidRPr="00035D52" w:rsidRDefault="00035D52" w:rsidP="00035D52">
      <w:pPr>
        <w:jc w:val="both"/>
        <w:rPr>
          <w:lang w:val="el-GR"/>
        </w:rPr>
      </w:pPr>
      <w:r w:rsidRPr="00035D52">
        <w:rPr>
          <w:lang w:val="el-GR"/>
        </w:rPr>
        <w:t xml:space="preserve"> </w:t>
      </w:r>
    </w:p>
    <w:p w14:paraId="6A7B8E01" w14:textId="77777777" w:rsidR="00035D52" w:rsidRPr="00035D52" w:rsidRDefault="00035D52" w:rsidP="00035D52">
      <w:pPr>
        <w:jc w:val="both"/>
        <w:rPr>
          <w:lang w:val="el-GR"/>
        </w:rPr>
      </w:pPr>
      <w:r w:rsidRPr="00035D52">
        <w:rPr>
          <w:lang w:val="el-GR"/>
        </w:rPr>
        <w:t xml:space="preserve">Σε σοβαρότερες κατηγορίες, όπως π.χ. δόλος, παραποίηση κρατικών εγγράφων, ο ΚΟΑΠ θα προχωρά και στην ποινική δίωξη των </w:t>
      </w:r>
      <w:proofErr w:type="spellStart"/>
      <w:r w:rsidRPr="00035D52">
        <w:rPr>
          <w:lang w:val="el-GR"/>
        </w:rPr>
        <w:t>αιτητών</w:t>
      </w:r>
      <w:proofErr w:type="spellEnd"/>
      <w:r w:rsidRPr="00035D52">
        <w:rPr>
          <w:lang w:val="el-GR"/>
        </w:rPr>
        <w:t xml:space="preserve"> με καταγγελία στην Αστυνομία, καθώς και σε αποκλεισμό από τη λήψη ενίσχυσης στο πλαίσιο του ιδίου Καθεστώτος για μέχρι και τρία έτη.</w:t>
      </w:r>
    </w:p>
    <w:p w14:paraId="2103B5AD" w14:textId="77777777" w:rsidR="00035D52" w:rsidRPr="00035D52" w:rsidRDefault="00035D52" w:rsidP="00035D52">
      <w:pPr>
        <w:jc w:val="both"/>
        <w:rPr>
          <w:lang w:val="el-GR"/>
        </w:rPr>
      </w:pPr>
      <w:r w:rsidRPr="00035D52">
        <w:rPr>
          <w:lang w:val="el-GR"/>
        </w:rPr>
        <w:t xml:space="preserve"> </w:t>
      </w:r>
    </w:p>
    <w:p w14:paraId="265D643F" w14:textId="77777777" w:rsidR="00035D52" w:rsidRPr="00035D52" w:rsidRDefault="00035D52" w:rsidP="00035D52">
      <w:pPr>
        <w:jc w:val="both"/>
        <w:rPr>
          <w:lang w:val="el-GR"/>
        </w:rPr>
      </w:pPr>
      <w:r w:rsidRPr="00035D52">
        <w:rPr>
          <w:lang w:val="el-GR"/>
        </w:rPr>
        <w:t xml:space="preserve">Σε περίπτωση που ο δικαιούχος ή τυχόν νέος διαχειριστής αθετήσει τη μακροχρόνια του υποχρέωση / δέσμευση για διατήρηση των επιδοτημένων δράσεων μέσω του Καθεστώτος, για 5 χρόνια από την ημερομηνία τελικής πληρωμής που θα του γίνει από τον ΚΟΑΠ, τότε θα πρέπει ο δικαιούχος να επιστρέψει το ποσό που αναλογεί στο μέρος των δράσεων για τις οποίες δεν τηρείται η συγκεκριμένη πρόνοια, λαμβανομένου υπόψη και των ποινών που αναφέρονται πιο πάνω, προσαυξημένο, κατά περίπτωση κατά τους τόκους.    </w:t>
      </w:r>
    </w:p>
    <w:p w14:paraId="67DB99C7" w14:textId="77777777" w:rsidR="00035D52" w:rsidRPr="00035D52" w:rsidRDefault="00035D52" w:rsidP="00035D52">
      <w:pPr>
        <w:jc w:val="both"/>
        <w:rPr>
          <w:lang w:val="el-GR"/>
        </w:rPr>
      </w:pPr>
    </w:p>
    <w:p w14:paraId="6EA75FC6" w14:textId="77777777" w:rsidR="00035D52" w:rsidRPr="00035D52" w:rsidRDefault="00035D52" w:rsidP="00035D52">
      <w:pPr>
        <w:jc w:val="both"/>
        <w:rPr>
          <w:b/>
          <w:bCs w:val="0"/>
          <w:u w:val="single"/>
          <w:lang w:val="el-GR"/>
        </w:rPr>
      </w:pPr>
      <w:r w:rsidRPr="00035D52">
        <w:rPr>
          <w:b/>
          <w:bCs w:val="0"/>
          <w:u w:val="single"/>
          <w:lang w:val="el-GR"/>
        </w:rPr>
        <w:t>Περιπτώσεις μη επιβολής ποινών</w:t>
      </w:r>
    </w:p>
    <w:p w14:paraId="26123222" w14:textId="77777777" w:rsidR="00035D52" w:rsidRPr="00035D52" w:rsidRDefault="00035D52" w:rsidP="00035D52">
      <w:pPr>
        <w:jc w:val="both"/>
        <w:rPr>
          <w:lang w:val="el-GR"/>
        </w:rPr>
      </w:pPr>
    </w:p>
    <w:p w14:paraId="2319F7ED" w14:textId="77777777" w:rsidR="00035D52" w:rsidRPr="00035D52" w:rsidRDefault="00035D52" w:rsidP="00035D52">
      <w:pPr>
        <w:jc w:val="both"/>
        <w:rPr>
          <w:lang w:val="el-GR"/>
        </w:rPr>
      </w:pPr>
      <w:r w:rsidRPr="00035D52">
        <w:rPr>
          <w:lang w:val="el-GR"/>
        </w:rPr>
        <w:t>Δεν επιβάλλονται διοικητικές κυρώσεις:</w:t>
      </w:r>
    </w:p>
    <w:p w14:paraId="36491411" w14:textId="77777777" w:rsidR="00035D52" w:rsidRPr="00035D52" w:rsidRDefault="00035D52" w:rsidP="00035D52">
      <w:pPr>
        <w:jc w:val="both"/>
        <w:rPr>
          <w:lang w:val="el-GR"/>
        </w:rPr>
      </w:pPr>
      <w:r w:rsidRPr="00035D52">
        <w:rPr>
          <w:lang w:val="el-GR"/>
        </w:rPr>
        <w:t>όταν η μη συμμόρφωση οφείλεται σε ανωτέρα βία:</w:t>
      </w:r>
    </w:p>
    <w:p w14:paraId="2C93A944" w14:textId="77777777" w:rsidR="00035D52" w:rsidRPr="00035D52" w:rsidRDefault="00035D52" w:rsidP="00035D52">
      <w:pPr>
        <w:jc w:val="both"/>
        <w:rPr>
          <w:lang w:val="el-GR"/>
        </w:rPr>
      </w:pPr>
    </w:p>
    <w:p w14:paraId="37D16E6B" w14:textId="77777777" w:rsidR="00035D52" w:rsidRPr="00035D52" w:rsidRDefault="00035D52" w:rsidP="003219D3">
      <w:pPr>
        <w:pStyle w:val="ListParagraph"/>
        <w:numPr>
          <w:ilvl w:val="0"/>
          <w:numId w:val="10"/>
        </w:numPr>
        <w:ind w:left="426" w:hanging="426"/>
        <w:jc w:val="both"/>
        <w:rPr>
          <w:lang w:val="el-GR"/>
        </w:rPr>
      </w:pPr>
      <w:r w:rsidRPr="00035D52">
        <w:rPr>
          <w:lang w:val="el-GR"/>
        </w:rPr>
        <w:t>θάνατος του δικαιούχου</w:t>
      </w:r>
    </w:p>
    <w:p w14:paraId="7885DB1B" w14:textId="77777777" w:rsidR="00035D52" w:rsidRPr="00035D52" w:rsidRDefault="00035D52" w:rsidP="003219D3">
      <w:pPr>
        <w:pStyle w:val="ListParagraph"/>
        <w:numPr>
          <w:ilvl w:val="0"/>
          <w:numId w:val="10"/>
        </w:numPr>
        <w:ind w:left="426" w:hanging="426"/>
        <w:jc w:val="both"/>
        <w:rPr>
          <w:lang w:val="el-GR"/>
        </w:rPr>
      </w:pPr>
      <w:r w:rsidRPr="00035D52">
        <w:rPr>
          <w:lang w:val="el-GR"/>
        </w:rPr>
        <w:t>μακροχρόνια ανικανότητα του δικαιούχου προς εργασία</w:t>
      </w:r>
    </w:p>
    <w:p w14:paraId="42338BA7" w14:textId="77777777" w:rsidR="00035D52" w:rsidRPr="00035D52" w:rsidRDefault="00035D52" w:rsidP="003219D3">
      <w:pPr>
        <w:pStyle w:val="ListParagraph"/>
        <w:numPr>
          <w:ilvl w:val="0"/>
          <w:numId w:val="10"/>
        </w:numPr>
        <w:ind w:left="426" w:hanging="426"/>
        <w:jc w:val="both"/>
        <w:rPr>
          <w:lang w:val="el-GR"/>
        </w:rPr>
      </w:pPr>
      <w:r w:rsidRPr="00035D52">
        <w:rPr>
          <w:lang w:val="el-GR"/>
        </w:rPr>
        <w:t>σοβαρή φυσική καταστροφή που προκαλεί σημαντική ζημιά στην εκμετάλλευση</w:t>
      </w:r>
    </w:p>
    <w:p w14:paraId="4E814E6C" w14:textId="339590D2" w:rsidR="00035D52" w:rsidRPr="00035D52" w:rsidRDefault="00035D52" w:rsidP="003219D3">
      <w:pPr>
        <w:pStyle w:val="ListParagraph"/>
        <w:numPr>
          <w:ilvl w:val="0"/>
          <w:numId w:val="10"/>
        </w:numPr>
        <w:ind w:left="426" w:hanging="426"/>
        <w:jc w:val="both"/>
        <w:rPr>
          <w:lang w:val="el-GR"/>
        </w:rPr>
      </w:pPr>
      <w:proofErr w:type="spellStart"/>
      <w:r w:rsidRPr="00035D52">
        <w:rPr>
          <w:lang w:val="el-GR"/>
        </w:rPr>
        <w:t>επιζωοτία</w:t>
      </w:r>
      <w:proofErr w:type="spellEnd"/>
      <w:r w:rsidRPr="00035D52">
        <w:rPr>
          <w:lang w:val="el-GR"/>
        </w:rPr>
        <w:t xml:space="preserve"> ή νόσος των φυτών που πλήττει αντιστοίχως ένα μέρος ή το σύνολο των ζώων ή των καλλιεργειών του δικαιούχου</w:t>
      </w:r>
      <w:r w:rsidR="003219D3" w:rsidRPr="00E64902">
        <w:rPr>
          <w:lang w:val="el-GR"/>
        </w:rPr>
        <w:t>,</w:t>
      </w:r>
    </w:p>
    <w:p w14:paraId="51AA6D62" w14:textId="0CF232FA" w:rsidR="00035D52" w:rsidRPr="00035D52" w:rsidRDefault="00035D52" w:rsidP="003219D3">
      <w:pPr>
        <w:pStyle w:val="ListParagraph"/>
        <w:numPr>
          <w:ilvl w:val="0"/>
          <w:numId w:val="10"/>
        </w:numPr>
        <w:ind w:left="426" w:hanging="426"/>
        <w:jc w:val="both"/>
        <w:rPr>
          <w:lang w:val="el-GR"/>
        </w:rPr>
      </w:pPr>
      <w:r w:rsidRPr="00035D52">
        <w:rPr>
          <w:lang w:val="el-GR"/>
        </w:rPr>
        <w:t>καταστροφή, λόγω ατυχήματος, κτιρίων της εκμετάλλευσης που χρησιμοποιούνται για την εκτροφή ζώων</w:t>
      </w:r>
      <w:r w:rsidR="003219D3" w:rsidRPr="003219D3">
        <w:rPr>
          <w:lang w:val="el-GR"/>
        </w:rPr>
        <w:t>,</w:t>
      </w:r>
    </w:p>
    <w:p w14:paraId="51803AE8" w14:textId="42F14A04" w:rsidR="00035D52" w:rsidRPr="003219D3" w:rsidRDefault="00035D52" w:rsidP="003219D3">
      <w:pPr>
        <w:pStyle w:val="ListParagraph"/>
        <w:numPr>
          <w:ilvl w:val="0"/>
          <w:numId w:val="10"/>
        </w:numPr>
        <w:ind w:left="426" w:hanging="426"/>
        <w:jc w:val="both"/>
        <w:rPr>
          <w:lang w:val="el-GR"/>
        </w:rPr>
      </w:pPr>
      <w:r w:rsidRPr="00035D52">
        <w:rPr>
          <w:lang w:val="el-GR"/>
        </w:rPr>
        <w:t>απαλλοτρίωση του συνόλου ή σημαντικού τμήματος της εκμετάλλευσης, εφόσον δεν ήταν προβλέψιμη κατά την ημέρα υποβολής της αίτησης</w:t>
      </w:r>
      <w:r w:rsidR="003219D3" w:rsidRPr="003219D3">
        <w:rPr>
          <w:lang w:val="el-GR"/>
        </w:rPr>
        <w:t>.</w:t>
      </w:r>
    </w:p>
    <w:p w14:paraId="3F60C5B3" w14:textId="77777777" w:rsidR="00035D52" w:rsidRPr="00035D52" w:rsidRDefault="00035D52" w:rsidP="003219D3">
      <w:pPr>
        <w:pStyle w:val="ListParagraph"/>
        <w:numPr>
          <w:ilvl w:val="0"/>
          <w:numId w:val="10"/>
        </w:numPr>
        <w:ind w:left="426" w:hanging="426"/>
        <w:jc w:val="both"/>
        <w:rPr>
          <w:lang w:val="el-GR"/>
        </w:rPr>
      </w:pPr>
      <w:r w:rsidRPr="00035D52">
        <w:rPr>
          <w:lang w:val="el-GR"/>
        </w:rPr>
        <w:t>όταν η μη συμμόρφωση οφείλεται σε προφανή σφάλματα,</w:t>
      </w:r>
    </w:p>
    <w:p w14:paraId="7E8D41AF" w14:textId="77777777" w:rsidR="00035D52" w:rsidRPr="00035D52" w:rsidRDefault="00035D52" w:rsidP="00035D52">
      <w:pPr>
        <w:jc w:val="both"/>
        <w:rPr>
          <w:lang w:val="el-GR"/>
        </w:rPr>
      </w:pPr>
    </w:p>
    <w:p w14:paraId="0C1DD8BA" w14:textId="77777777" w:rsidR="00035D52" w:rsidRPr="00035D52" w:rsidRDefault="00035D52" w:rsidP="003219D3">
      <w:pPr>
        <w:pStyle w:val="ListParagraph"/>
        <w:numPr>
          <w:ilvl w:val="0"/>
          <w:numId w:val="10"/>
        </w:numPr>
        <w:ind w:left="426" w:hanging="426"/>
        <w:jc w:val="both"/>
        <w:rPr>
          <w:lang w:val="el-GR"/>
        </w:rPr>
      </w:pPr>
      <w:r w:rsidRPr="00035D52">
        <w:rPr>
          <w:lang w:val="el-GR"/>
        </w:rPr>
        <w:t>όταν η μη συμμόρφωση οφείλεται σε σφάλμα της αρμόδιας αρχής ή άλλης αρχής και εφόσον το σφάλμα δεν μπορούσε να εντοπιστεί εύλογα από το πρόσωπο το οποίο αφορά η διοικητική κύρωση,</w:t>
      </w:r>
    </w:p>
    <w:p w14:paraId="70101EAD" w14:textId="77777777" w:rsidR="00035D52" w:rsidRPr="00035D52" w:rsidRDefault="00035D52" w:rsidP="003219D3">
      <w:pPr>
        <w:pStyle w:val="ListParagraph"/>
        <w:numPr>
          <w:ilvl w:val="0"/>
          <w:numId w:val="10"/>
        </w:numPr>
        <w:ind w:left="426" w:hanging="426"/>
        <w:jc w:val="both"/>
        <w:rPr>
          <w:lang w:val="el-GR"/>
        </w:rPr>
      </w:pPr>
      <w:r w:rsidRPr="00035D52">
        <w:rPr>
          <w:lang w:val="el-GR"/>
        </w:rPr>
        <w:t>όταν το συγκεκριμένο πρόσωπο μπορεί να πείσει την αρμόδια αρχή ότι δεν ευθύνεται για τη μη συμμόρφωση προς τις υποχρεώσεις ή εάν η αρμόδια αρχή πεισθεί άλλως ότι δεν ευθύνεται το συγκεκριμένο πρόσωπο.</w:t>
      </w:r>
    </w:p>
    <w:p w14:paraId="3575BB26" w14:textId="77777777" w:rsidR="00035D52" w:rsidRPr="00035D52" w:rsidRDefault="00035D52" w:rsidP="00035D52">
      <w:pPr>
        <w:jc w:val="both"/>
        <w:rPr>
          <w:lang w:val="el-GR"/>
        </w:rPr>
      </w:pPr>
    </w:p>
    <w:p w14:paraId="009974A7" w14:textId="77777777" w:rsidR="00035D52" w:rsidRPr="00035D52" w:rsidRDefault="00035D52" w:rsidP="00035D52">
      <w:pPr>
        <w:jc w:val="both"/>
        <w:rPr>
          <w:lang w:val="el-GR"/>
        </w:rPr>
      </w:pPr>
      <w:r w:rsidRPr="00035D52">
        <w:rPr>
          <w:lang w:val="el-GR"/>
        </w:rPr>
        <w:t xml:space="preserve">Η γνωστοποίηση των περιπτώσεων ανωτέρας βίας και οι σχετικές αποδείξεις πρέπει να υποβάλλονται γραπτώς με την ίδια διαδικασία με την οποία υποβάλλεται η αίτηση </w:t>
      </w:r>
      <w:r w:rsidRPr="00035D52">
        <w:rPr>
          <w:lang w:val="el-GR"/>
        </w:rPr>
        <w:lastRenderedPageBreak/>
        <w:t>εντός 15 εργάσιμων ημερών από την ημερομηνία που μπορεί ο δικαιούχος ή ο πληρεξούσιος αντιπρόσωπος του να πράξει αναλόγως.</w:t>
      </w:r>
    </w:p>
    <w:p w14:paraId="2541ABAB" w14:textId="77777777" w:rsidR="00A54F54" w:rsidRDefault="00A54F54" w:rsidP="00F101A3">
      <w:pPr>
        <w:rPr>
          <w:lang w:val="el-GR"/>
        </w:rPr>
      </w:pPr>
    </w:p>
    <w:p w14:paraId="636391EA" w14:textId="77777777" w:rsidR="004E5067" w:rsidRPr="00DD6442" w:rsidRDefault="00A54F54" w:rsidP="00DD6442">
      <w:pPr>
        <w:pStyle w:val="Heading2"/>
        <w:numPr>
          <w:ilvl w:val="0"/>
          <w:numId w:val="7"/>
        </w:numPr>
        <w:ind w:left="426" w:hanging="426"/>
        <w:rPr>
          <w:rFonts w:cs="Arial"/>
          <w:bCs w:val="0"/>
          <w:szCs w:val="24"/>
          <w:u w:val="single"/>
          <w:lang w:val="el-GR"/>
        </w:rPr>
      </w:pPr>
      <w:bookmarkStart w:id="155" w:name="_Toc447194918"/>
      <w:bookmarkStart w:id="156" w:name="_Toc448137726"/>
      <w:r w:rsidRPr="00DD6442">
        <w:rPr>
          <w:rFonts w:cs="Arial"/>
          <w:bCs w:val="0"/>
          <w:szCs w:val="24"/>
          <w:u w:val="single"/>
          <w:lang w:val="el-GR"/>
        </w:rPr>
        <w:t xml:space="preserve"> </w:t>
      </w:r>
      <w:bookmarkStart w:id="157" w:name="_Toc71033512"/>
      <w:r w:rsidR="004E5067" w:rsidRPr="00DD6442">
        <w:rPr>
          <w:rFonts w:cs="Arial"/>
          <w:bCs w:val="0"/>
          <w:szCs w:val="24"/>
          <w:u w:val="single"/>
          <w:lang w:val="el-GR"/>
        </w:rPr>
        <w:t>Ε</w:t>
      </w:r>
      <w:bookmarkEnd w:id="155"/>
      <w:r w:rsidR="004E5067" w:rsidRPr="00DD6442">
        <w:rPr>
          <w:rFonts w:cs="Arial"/>
          <w:bCs w:val="0"/>
          <w:szCs w:val="24"/>
          <w:u w:val="single"/>
          <w:lang w:val="el-GR"/>
        </w:rPr>
        <w:t>νστάσεις</w:t>
      </w:r>
      <w:bookmarkEnd w:id="156"/>
      <w:bookmarkEnd w:id="157"/>
    </w:p>
    <w:p w14:paraId="7DE1B331" w14:textId="77777777" w:rsidR="004E5067" w:rsidRPr="005E7315" w:rsidRDefault="004E5067" w:rsidP="004E5067">
      <w:pPr>
        <w:pStyle w:val="Heading2"/>
        <w:overflowPunct w:val="0"/>
        <w:autoSpaceDE w:val="0"/>
        <w:autoSpaceDN w:val="0"/>
        <w:adjustRightInd w:val="0"/>
        <w:textAlignment w:val="baseline"/>
        <w:rPr>
          <w:lang w:val="el-GR"/>
        </w:rPr>
      </w:pPr>
    </w:p>
    <w:p w14:paraId="56A4624D" w14:textId="77777777" w:rsidR="00087717" w:rsidRPr="00E936D3" w:rsidRDefault="00087717" w:rsidP="00087717">
      <w:pPr>
        <w:rPr>
          <w:u w:val="single"/>
        </w:rPr>
      </w:pPr>
      <w:bookmarkStart w:id="158" w:name="_Toc448137727"/>
      <w:bookmarkStart w:id="159" w:name="_Toc462830189"/>
      <w:bookmarkStart w:id="160" w:name="_Toc462830270"/>
      <w:r w:rsidRPr="00E936D3">
        <w:rPr>
          <w:u w:val="single"/>
        </w:rPr>
        <w:t>Υποβ</w:t>
      </w:r>
      <w:proofErr w:type="spellStart"/>
      <w:r w:rsidRPr="00E936D3">
        <w:rPr>
          <w:u w:val="single"/>
        </w:rPr>
        <w:t>ολή</w:t>
      </w:r>
      <w:proofErr w:type="spellEnd"/>
      <w:r w:rsidRPr="00E936D3">
        <w:rPr>
          <w:u w:val="single"/>
        </w:rPr>
        <w:t xml:space="preserve"> </w:t>
      </w:r>
      <w:proofErr w:type="spellStart"/>
      <w:r w:rsidRPr="00E936D3">
        <w:rPr>
          <w:u w:val="single"/>
        </w:rPr>
        <w:t>ενστάσεων</w:t>
      </w:r>
      <w:bookmarkEnd w:id="158"/>
      <w:bookmarkEnd w:id="159"/>
      <w:bookmarkEnd w:id="160"/>
      <w:proofErr w:type="spellEnd"/>
      <w:r w:rsidRPr="00E936D3">
        <w:rPr>
          <w:u w:val="single"/>
        </w:rPr>
        <w:t xml:space="preserve"> </w:t>
      </w:r>
    </w:p>
    <w:p w14:paraId="7B5BF56B" w14:textId="77777777" w:rsidR="00087717" w:rsidRPr="007C46C3" w:rsidRDefault="00087717" w:rsidP="00087717">
      <w:pPr>
        <w:pStyle w:val="Heading2"/>
        <w:jc w:val="both"/>
        <w:rPr>
          <w:b w:val="0"/>
        </w:rPr>
      </w:pPr>
    </w:p>
    <w:p w14:paraId="11E2F4B9" w14:textId="02E4E9E5" w:rsidR="00087717" w:rsidRPr="00B3213D" w:rsidRDefault="00087717" w:rsidP="00087717">
      <w:pPr>
        <w:jc w:val="both"/>
        <w:rPr>
          <w:lang w:val="el-GR"/>
        </w:rPr>
      </w:pPr>
      <w:bookmarkStart w:id="161" w:name="_Toc447884639"/>
      <w:bookmarkStart w:id="162" w:name="_Toc448137728"/>
      <w:bookmarkStart w:id="163" w:name="_Toc462830190"/>
      <w:bookmarkStart w:id="164" w:name="_Toc462830271"/>
      <w:bookmarkStart w:id="165" w:name="_Toc463612739"/>
      <w:r w:rsidRPr="00B3213D">
        <w:rPr>
          <w:lang w:val="el-GR"/>
        </w:rPr>
        <w:t xml:space="preserve">Οι </w:t>
      </w:r>
      <w:proofErr w:type="spellStart"/>
      <w:r w:rsidRPr="00B3213D">
        <w:rPr>
          <w:lang w:val="el-GR"/>
        </w:rPr>
        <w:t>αιτητές</w:t>
      </w:r>
      <w:proofErr w:type="spellEnd"/>
      <w:r w:rsidRPr="00B3213D">
        <w:rPr>
          <w:lang w:val="el-GR"/>
        </w:rPr>
        <w:t xml:space="preserve"> δικαιούνται να υποβάλουν ένσταση μέχρι και τριάντα ημερολογιακές </w:t>
      </w:r>
      <w:r w:rsidR="00793AA5">
        <w:rPr>
          <w:lang w:val="el-GR"/>
        </w:rPr>
        <w:t>η</w:t>
      </w:r>
      <w:r w:rsidRPr="00B3213D">
        <w:rPr>
          <w:lang w:val="el-GR"/>
        </w:rPr>
        <w:t>μέρες μετά την ημερομηνία της επιστολής απόρριψης ή της ενημέρωσης για τυχόν αποκλείσεις</w:t>
      </w:r>
      <w:r w:rsidR="00720476">
        <w:rPr>
          <w:lang w:val="el-GR"/>
        </w:rPr>
        <w:t xml:space="preserve">. </w:t>
      </w:r>
      <w:r w:rsidRPr="00B3213D">
        <w:rPr>
          <w:lang w:val="el-GR"/>
        </w:rPr>
        <w:t>Μετά την πάροδο αυτής της προθεσμίας, τυχόν ενστάσεις θα παραλαμβάνονται, θα σφραγίζονται ως εκπρόθεσμες και δεν θα εξετάζονται. Οι ενστάσεις πρέπει απαραίτητα να υποβάλλονται σ</w:t>
      </w:r>
      <w:r w:rsidR="00793AA5">
        <w:rPr>
          <w:lang w:val="el-GR"/>
        </w:rPr>
        <w:t>ε</w:t>
      </w:r>
      <w:r w:rsidRPr="00B3213D">
        <w:rPr>
          <w:lang w:val="el-GR"/>
        </w:rPr>
        <w:t xml:space="preserve"> συγκεκριμένο</w:t>
      </w:r>
      <w:r w:rsidR="00793AA5">
        <w:rPr>
          <w:lang w:val="el-GR"/>
        </w:rPr>
        <w:t xml:space="preserve"> </w:t>
      </w:r>
      <w:r w:rsidR="00793AA5" w:rsidRPr="00793AA5">
        <w:rPr>
          <w:b/>
          <w:bCs w:val="0"/>
          <w:lang w:val="el-GR"/>
        </w:rPr>
        <w:t>Έντυπο Υποβολής</w:t>
      </w:r>
      <w:r w:rsidR="00793AA5">
        <w:rPr>
          <w:lang w:val="el-GR"/>
        </w:rPr>
        <w:t xml:space="preserve"> </w:t>
      </w:r>
      <w:r w:rsidR="00793AA5" w:rsidRPr="00793AA5">
        <w:rPr>
          <w:b/>
          <w:bCs w:val="0"/>
          <w:lang w:val="el-GR"/>
        </w:rPr>
        <w:t>Ένστασης</w:t>
      </w:r>
      <w:r w:rsidR="00793AA5">
        <w:rPr>
          <w:lang w:val="el-GR"/>
        </w:rPr>
        <w:t xml:space="preserve">, </w:t>
      </w:r>
      <w:r w:rsidRPr="00B3213D">
        <w:rPr>
          <w:lang w:val="el-GR"/>
        </w:rPr>
        <w:t>που διατίθεται στα κατά τόπους Επαρχιακά Γραφεία του ΚΟΑ</w:t>
      </w:r>
      <w:r w:rsidR="00250BC6">
        <w:rPr>
          <w:lang w:val="el-GR"/>
        </w:rPr>
        <w:t>Π ή ηλεκτρονικά στην ιστοσελίδα του ΚΟΑΠ</w:t>
      </w:r>
      <w:r w:rsidR="00793AA5">
        <w:rPr>
          <w:lang w:val="el-GR"/>
        </w:rPr>
        <w:t>, κάτω από το Καθεστώς 3.2 Β’ Προκήρυξη.</w:t>
      </w:r>
      <w:r w:rsidR="00250BC6">
        <w:rPr>
          <w:lang w:val="el-GR"/>
        </w:rPr>
        <w:t xml:space="preserve"> Πρέπει επίσης να αναφερθεί ότι </w:t>
      </w:r>
      <w:r w:rsidR="00793AA5">
        <w:rPr>
          <w:lang w:val="el-GR"/>
        </w:rPr>
        <w:t xml:space="preserve">οι ενστάσεις </w:t>
      </w:r>
      <w:r w:rsidR="00250BC6">
        <w:rPr>
          <w:lang w:val="el-GR"/>
        </w:rPr>
        <w:t xml:space="preserve">πρέπει να </w:t>
      </w:r>
      <w:r w:rsidRPr="00B3213D">
        <w:rPr>
          <w:lang w:val="el-GR"/>
        </w:rPr>
        <w:t xml:space="preserve"> υποβ</w:t>
      </w:r>
      <w:r w:rsidR="00250BC6">
        <w:rPr>
          <w:lang w:val="el-GR"/>
        </w:rPr>
        <w:t>άλλονται στο Επαρχιακό Γραφείο στο οποίο υποβλήθηκε αρχικά</w:t>
      </w:r>
      <w:r w:rsidR="00362624">
        <w:rPr>
          <w:lang w:val="el-GR"/>
        </w:rPr>
        <w:t xml:space="preserve"> </w:t>
      </w:r>
      <w:r w:rsidRPr="00B3213D">
        <w:rPr>
          <w:lang w:val="el-GR"/>
        </w:rPr>
        <w:t>η αίτηση</w:t>
      </w:r>
      <w:r w:rsidR="008946D3">
        <w:rPr>
          <w:lang w:val="el-GR"/>
        </w:rPr>
        <w:t>.</w:t>
      </w:r>
      <w:bookmarkStart w:id="166" w:name="_Toc447884641"/>
      <w:bookmarkStart w:id="167" w:name="_Toc448137730"/>
      <w:bookmarkStart w:id="168" w:name="_Toc462830192"/>
      <w:bookmarkStart w:id="169" w:name="_Toc462830273"/>
      <w:bookmarkStart w:id="170" w:name="_Toc463612740"/>
      <w:bookmarkEnd w:id="161"/>
      <w:bookmarkEnd w:id="162"/>
      <w:bookmarkEnd w:id="163"/>
      <w:bookmarkEnd w:id="164"/>
      <w:bookmarkEnd w:id="165"/>
      <w:r w:rsidR="00362624">
        <w:rPr>
          <w:lang w:val="el-GR"/>
        </w:rPr>
        <w:t xml:space="preserve"> </w:t>
      </w:r>
      <w:r w:rsidRPr="00B3213D">
        <w:rPr>
          <w:lang w:val="el-GR"/>
        </w:rPr>
        <w:t>Οι ενστάσεις πρέπει να είναι συγκεκριμένες και να αναφέρονται σαφώς οι λόγοι της ένστασης και το σημείο ή τα σημεία για τα οποία υποβάλλεται η ένσταση. Για τον σκοπό αυτό</w:t>
      </w:r>
      <w:r w:rsidR="00362624">
        <w:rPr>
          <w:lang w:val="el-GR"/>
        </w:rPr>
        <w:t>,</w:t>
      </w:r>
      <w:r w:rsidRPr="00B3213D">
        <w:rPr>
          <w:lang w:val="el-GR"/>
        </w:rPr>
        <w:t xml:space="preserve"> πρέπει να συμπληρώνεται το συγκεκριμένο έντυπο που διατίθεται στα Επαρχιακά Γραφεία του ΚΟΑΠ</w:t>
      </w:r>
      <w:r w:rsidR="00B93DFF">
        <w:rPr>
          <w:lang w:val="el-GR"/>
        </w:rPr>
        <w:t xml:space="preserve"> ή στην ιστοσελίδα του ΚΟΑΠ</w:t>
      </w:r>
      <w:r w:rsidRPr="00B3213D">
        <w:rPr>
          <w:lang w:val="el-GR"/>
        </w:rPr>
        <w:t xml:space="preserve"> και όχι οποιαδήποτε επιστολή από τον </w:t>
      </w:r>
      <w:proofErr w:type="spellStart"/>
      <w:r w:rsidRPr="00B3213D">
        <w:rPr>
          <w:lang w:val="el-GR"/>
        </w:rPr>
        <w:t>αιτητή</w:t>
      </w:r>
      <w:proofErr w:type="spellEnd"/>
      <w:r w:rsidRPr="00B3213D">
        <w:rPr>
          <w:lang w:val="el-GR"/>
        </w:rPr>
        <w:t>.</w:t>
      </w:r>
      <w:bookmarkEnd w:id="166"/>
      <w:bookmarkEnd w:id="167"/>
      <w:bookmarkEnd w:id="168"/>
      <w:bookmarkEnd w:id="169"/>
      <w:bookmarkEnd w:id="170"/>
    </w:p>
    <w:p w14:paraId="4AD31195" w14:textId="77777777" w:rsidR="00087717" w:rsidRPr="00B3213D" w:rsidRDefault="00087717" w:rsidP="00087717">
      <w:pPr>
        <w:jc w:val="both"/>
        <w:rPr>
          <w:lang w:val="el-GR"/>
        </w:rPr>
      </w:pPr>
    </w:p>
    <w:p w14:paraId="1E5659B2" w14:textId="77777777" w:rsidR="00087717" w:rsidRPr="00B3213D" w:rsidRDefault="00087717" w:rsidP="00DD6442">
      <w:pPr>
        <w:jc w:val="both"/>
        <w:rPr>
          <w:lang w:val="el-GR"/>
        </w:rPr>
      </w:pPr>
      <w:bookmarkStart w:id="171" w:name="_Toc447884643"/>
      <w:bookmarkStart w:id="172" w:name="_Toc448137732"/>
      <w:bookmarkStart w:id="173" w:name="_Toc462830194"/>
      <w:bookmarkStart w:id="174" w:name="_Toc462830275"/>
      <w:bookmarkStart w:id="175" w:name="_Toc463612741"/>
      <w:r w:rsidRPr="00B3213D">
        <w:rPr>
          <w:lang w:val="el-GR"/>
        </w:rPr>
        <w:t xml:space="preserve">Μετά από την εξέταση της από ειδική Επιτροπή Ενστάσεων και μετά τη λήψη της απόφασης για την ένσταση, ενημερώνεται ο </w:t>
      </w:r>
      <w:proofErr w:type="spellStart"/>
      <w:r w:rsidRPr="00B3213D">
        <w:rPr>
          <w:lang w:val="el-GR"/>
        </w:rPr>
        <w:t>αιτητής</w:t>
      </w:r>
      <w:proofErr w:type="spellEnd"/>
      <w:r w:rsidRPr="00B3213D">
        <w:rPr>
          <w:lang w:val="el-GR"/>
        </w:rPr>
        <w:t>, με συστημένη επιστολή, για την απόφαση της.</w:t>
      </w:r>
      <w:bookmarkEnd w:id="171"/>
      <w:bookmarkEnd w:id="172"/>
      <w:bookmarkEnd w:id="173"/>
      <w:bookmarkEnd w:id="174"/>
      <w:bookmarkEnd w:id="175"/>
      <w:r w:rsidRPr="00B3213D">
        <w:rPr>
          <w:lang w:val="el-GR"/>
        </w:rPr>
        <w:t xml:space="preserve"> </w:t>
      </w:r>
    </w:p>
    <w:p w14:paraId="4D260973" w14:textId="77777777" w:rsidR="00DD6442" w:rsidRPr="00DD6442" w:rsidRDefault="00DD6442" w:rsidP="00DD6442">
      <w:pPr>
        <w:jc w:val="both"/>
        <w:rPr>
          <w:lang w:val="el-GR"/>
        </w:rPr>
      </w:pPr>
    </w:p>
    <w:p w14:paraId="47456EFF" w14:textId="74C29917" w:rsidR="004E5067" w:rsidRDefault="00C11AF1" w:rsidP="00DD6442">
      <w:pPr>
        <w:pStyle w:val="Heading2"/>
        <w:numPr>
          <w:ilvl w:val="0"/>
          <w:numId w:val="7"/>
        </w:numPr>
        <w:ind w:left="426" w:hanging="426"/>
        <w:rPr>
          <w:rFonts w:cs="Arial"/>
          <w:bCs w:val="0"/>
          <w:szCs w:val="24"/>
          <w:u w:val="single"/>
          <w:lang w:val="el-GR"/>
        </w:rPr>
      </w:pPr>
      <w:bookmarkStart w:id="176" w:name="_Toc448137733"/>
      <w:bookmarkStart w:id="177" w:name="_Toc71033513"/>
      <w:r>
        <w:rPr>
          <w:rFonts w:cs="Arial"/>
          <w:bCs w:val="0"/>
          <w:szCs w:val="24"/>
          <w:u w:val="single"/>
          <w:lang w:val="el-GR"/>
        </w:rPr>
        <w:t xml:space="preserve">Κοινοποίηση </w:t>
      </w:r>
      <w:r w:rsidR="004E5067" w:rsidRPr="00E743BA">
        <w:rPr>
          <w:rFonts w:cs="Arial"/>
          <w:bCs w:val="0"/>
          <w:szCs w:val="24"/>
          <w:u w:val="single"/>
          <w:lang w:val="el-GR"/>
        </w:rPr>
        <w:t>Παρατυπ</w:t>
      </w:r>
      <w:bookmarkEnd w:id="176"/>
      <w:r>
        <w:rPr>
          <w:rFonts w:cs="Arial"/>
          <w:bCs w:val="0"/>
          <w:szCs w:val="24"/>
          <w:u w:val="single"/>
          <w:lang w:val="el-GR"/>
        </w:rPr>
        <w:t>ιών στην Ευρωπαϊκή Επιτροπή</w:t>
      </w:r>
      <w:bookmarkEnd w:id="177"/>
    </w:p>
    <w:p w14:paraId="54E33D68" w14:textId="2CB7ACDB" w:rsidR="00035D52" w:rsidRDefault="00035D52" w:rsidP="00035D52">
      <w:pPr>
        <w:rPr>
          <w:lang w:val="el-GR"/>
        </w:rPr>
      </w:pPr>
    </w:p>
    <w:p w14:paraId="631A03F0" w14:textId="77777777" w:rsidR="0069770C" w:rsidRPr="0069770C" w:rsidRDefault="0069770C" w:rsidP="0069770C">
      <w:pPr>
        <w:autoSpaceDE w:val="0"/>
        <w:autoSpaceDN w:val="0"/>
        <w:adjustRightInd w:val="0"/>
        <w:spacing w:line="288" w:lineRule="auto"/>
        <w:jc w:val="both"/>
        <w:rPr>
          <w:rFonts w:eastAsia="Calibri"/>
          <w:lang w:val="el-GR"/>
        </w:rPr>
      </w:pPr>
      <w:r w:rsidRPr="0069770C">
        <w:rPr>
          <w:rFonts w:eastAsia="Calibri"/>
        </w:rPr>
        <w:t>O</w:t>
      </w:r>
      <w:r w:rsidRPr="0069770C">
        <w:rPr>
          <w:rFonts w:eastAsia="Calibri"/>
          <w:lang w:val="el-GR"/>
        </w:rPr>
        <w:t xml:space="preserve"> ΚΟΑΠ θέτει στη διάθεση της Επιτροπής στοιχεία για τις παρατυπίες και τις περιπτώσεις υπόνοιας απάτης που διαπιστώνονται, καθώς και πληροφορίες για τα μέτρα που λαμβάνονται σύμφωνα με τον εκτελεστικό κανονισμό (ΕΕ) 2015/1975 της Επιτροπής, δυνάμει του κανονισμού (ΕΕ) αριθ. 1306/2013 του Ευρωπαϊκού Κοινοβουλίου και του Συμβουλίου και τον κατ' εξουσιοδότηση κανονισμό (ΕΕ) 2015/1971 της Επιτροπής. </w:t>
      </w:r>
    </w:p>
    <w:p w14:paraId="7815EE64" w14:textId="77777777" w:rsidR="0069770C" w:rsidRPr="0069770C" w:rsidRDefault="0069770C" w:rsidP="0069770C">
      <w:pPr>
        <w:autoSpaceDE w:val="0"/>
        <w:autoSpaceDN w:val="0"/>
        <w:adjustRightInd w:val="0"/>
        <w:spacing w:line="288" w:lineRule="auto"/>
        <w:jc w:val="both"/>
        <w:rPr>
          <w:rFonts w:eastAsia="Calibri"/>
          <w:lang w:val="el-GR"/>
        </w:rPr>
      </w:pPr>
    </w:p>
    <w:p w14:paraId="7C677B38" w14:textId="77777777" w:rsidR="0069770C" w:rsidRPr="0069770C" w:rsidRDefault="0069770C" w:rsidP="0069770C">
      <w:pPr>
        <w:autoSpaceDE w:val="0"/>
        <w:autoSpaceDN w:val="0"/>
        <w:adjustRightInd w:val="0"/>
        <w:spacing w:line="288" w:lineRule="auto"/>
        <w:jc w:val="both"/>
        <w:rPr>
          <w:rFonts w:eastAsia="Calibri"/>
          <w:lang w:val="el-GR"/>
        </w:rPr>
      </w:pPr>
      <w:r w:rsidRPr="0069770C">
        <w:rPr>
          <w:rFonts w:eastAsia="Calibri"/>
          <w:lang w:val="el-GR"/>
        </w:rPr>
        <w:t xml:space="preserve">Η έννοια της "παρατυπίας" είναι εκείνη που δίδεται στο άρθρο 1 παράγραφος 2 του κανονισμού (ΕΚ, </w:t>
      </w:r>
      <w:proofErr w:type="spellStart"/>
      <w:r w:rsidRPr="0069770C">
        <w:rPr>
          <w:rFonts w:eastAsia="Calibri"/>
          <w:lang w:val="el-GR"/>
        </w:rPr>
        <w:t>Ευρατόμ</w:t>
      </w:r>
      <w:proofErr w:type="spellEnd"/>
      <w:r w:rsidRPr="0069770C">
        <w:rPr>
          <w:rFonts w:eastAsia="Calibri"/>
          <w:lang w:val="el-GR"/>
        </w:rPr>
        <w:t>) αριθ. 2988/95, σύμφωνα με την οποία παρατυπία συνιστά κάθε παράβαση διάταξης του δικαίου της Ε.Ε. που προκύπτει από πράξη ή παράληψη ενός οικονομικού φορέα, με πραγματικό ή ενδεχόμενο αποτέλεσμα να ζημιωθεί ο γενικός προϋπολογισμός της Ε.Ε.</w:t>
      </w:r>
    </w:p>
    <w:p w14:paraId="60517A30" w14:textId="1128D94C" w:rsidR="00035D52" w:rsidRDefault="0069770C" w:rsidP="0069770C">
      <w:pPr>
        <w:autoSpaceDE w:val="0"/>
        <w:autoSpaceDN w:val="0"/>
        <w:adjustRightInd w:val="0"/>
        <w:spacing w:line="288" w:lineRule="auto"/>
        <w:jc w:val="both"/>
        <w:rPr>
          <w:rFonts w:eastAsia="Calibri"/>
          <w:lang w:val="el-GR"/>
        </w:rPr>
      </w:pPr>
      <w:r w:rsidRPr="0069770C">
        <w:rPr>
          <w:rFonts w:eastAsia="Calibri"/>
          <w:lang w:val="el-GR"/>
        </w:rPr>
        <w:t xml:space="preserve">«Υπόνοια απάτης» θεωρείται κάθε παρατυπία που οδηγεί στην κίνηση διοικητικής ή δικαστικής διαδικασίας σε εθνικό επίπεδο ώστε να καθοριστεί η ύπαρξη δόλου, και ιδίως απάτης, όπως αναφέρεται στο άρθρο 1 παράγραφος 1 στοιχείο α) της σύμβασης η οποία έχει καταρτισθεί βάσει του άρθρου Κ.3 της Συνθήκης για την Ευρωπαϊκή Ένωση σχετικά με την προστασία των οικονομικών συμφερόντων των Ευρωπαϊκών Κοινοτήτων. </w:t>
      </w:r>
    </w:p>
    <w:p w14:paraId="6724FD2B" w14:textId="11113C2E" w:rsidR="008B7C51" w:rsidRDefault="008B7C51" w:rsidP="0069770C">
      <w:pPr>
        <w:autoSpaceDE w:val="0"/>
        <w:autoSpaceDN w:val="0"/>
        <w:adjustRightInd w:val="0"/>
        <w:spacing w:line="288" w:lineRule="auto"/>
        <w:jc w:val="both"/>
        <w:rPr>
          <w:rFonts w:eastAsia="Calibri"/>
          <w:lang w:val="el-GR"/>
        </w:rPr>
      </w:pPr>
    </w:p>
    <w:p w14:paraId="5D3E7738" w14:textId="77777777" w:rsidR="008B7C51" w:rsidRPr="0069770C" w:rsidRDefault="008B7C51" w:rsidP="0069770C">
      <w:pPr>
        <w:autoSpaceDE w:val="0"/>
        <w:autoSpaceDN w:val="0"/>
        <w:adjustRightInd w:val="0"/>
        <w:spacing w:line="288" w:lineRule="auto"/>
        <w:jc w:val="both"/>
        <w:rPr>
          <w:rFonts w:eastAsia="Calibri"/>
          <w:b/>
          <w:bCs w:val="0"/>
          <w:iCs/>
          <w:lang w:val="el-GR" w:eastAsia="el-GR"/>
        </w:rPr>
      </w:pPr>
    </w:p>
    <w:p w14:paraId="4DC00DE5" w14:textId="77777777" w:rsidR="004E5067" w:rsidRPr="005E7315" w:rsidRDefault="004E5067" w:rsidP="004E5067">
      <w:pPr>
        <w:pStyle w:val="Heading2"/>
        <w:overflowPunct w:val="0"/>
        <w:autoSpaceDE w:val="0"/>
        <w:autoSpaceDN w:val="0"/>
        <w:adjustRightInd w:val="0"/>
        <w:jc w:val="both"/>
        <w:textAlignment w:val="baseline"/>
        <w:rPr>
          <w:lang w:val="el-GR"/>
        </w:rPr>
      </w:pPr>
    </w:p>
    <w:p w14:paraId="7AB191BF" w14:textId="3BC4A992" w:rsidR="005E7315" w:rsidRDefault="005E7315" w:rsidP="00DD6442">
      <w:pPr>
        <w:pStyle w:val="Heading2"/>
        <w:numPr>
          <w:ilvl w:val="0"/>
          <w:numId w:val="7"/>
        </w:numPr>
        <w:ind w:left="426" w:hanging="426"/>
        <w:rPr>
          <w:rFonts w:cs="Arial"/>
          <w:bCs w:val="0"/>
          <w:szCs w:val="24"/>
          <w:u w:val="single"/>
          <w:lang w:val="el-GR"/>
        </w:rPr>
      </w:pPr>
      <w:bookmarkStart w:id="178" w:name="_Toc447194916"/>
      <w:bookmarkStart w:id="179" w:name="_Toc448137745"/>
      <w:bookmarkStart w:id="180" w:name="_Toc71033514"/>
      <w:r w:rsidRPr="00E743BA">
        <w:rPr>
          <w:rFonts w:cs="Arial"/>
          <w:bCs w:val="0"/>
          <w:szCs w:val="24"/>
          <w:u w:val="single"/>
          <w:lang w:val="el-GR"/>
        </w:rPr>
        <w:t>Π</w:t>
      </w:r>
      <w:r w:rsidR="007F56B0" w:rsidRPr="00E743BA">
        <w:rPr>
          <w:rFonts w:cs="Arial"/>
          <w:bCs w:val="0"/>
          <w:szCs w:val="24"/>
          <w:u w:val="single"/>
          <w:lang w:val="el-GR"/>
        </w:rPr>
        <w:t>ροστασία</w:t>
      </w:r>
      <w:r w:rsidRPr="00E743BA">
        <w:rPr>
          <w:rFonts w:cs="Arial"/>
          <w:bCs w:val="0"/>
          <w:szCs w:val="24"/>
          <w:u w:val="single"/>
          <w:lang w:val="el-GR"/>
        </w:rPr>
        <w:t xml:space="preserve"> Π</w:t>
      </w:r>
      <w:r w:rsidR="007F56B0" w:rsidRPr="00E743BA">
        <w:rPr>
          <w:rFonts w:cs="Arial"/>
          <w:bCs w:val="0"/>
          <w:szCs w:val="24"/>
          <w:u w:val="single"/>
          <w:lang w:val="el-GR"/>
        </w:rPr>
        <w:t>ροσωπικών</w:t>
      </w:r>
      <w:r w:rsidRPr="00E743BA">
        <w:rPr>
          <w:rFonts w:cs="Arial"/>
          <w:bCs w:val="0"/>
          <w:szCs w:val="24"/>
          <w:u w:val="single"/>
          <w:lang w:val="el-GR"/>
        </w:rPr>
        <w:t xml:space="preserve"> Δ</w:t>
      </w:r>
      <w:bookmarkEnd w:id="178"/>
      <w:r w:rsidR="007F56B0" w:rsidRPr="00E743BA">
        <w:rPr>
          <w:rFonts w:cs="Arial"/>
          <w:bCs w:val="0"/>
          <w:szCs w:val="24"/>
          <w:u w:val="single"/>
          <w:lang w:val="el-GR"/>
        </w:rPr>
        <w:t>εδομένων</w:t>
      </w:r>
      <w:bookmarkEnd w:id="179"/>
      <w:bookmarkEnd w:id="180"/>
    </w:p>
    <w:p w14:paraId="7A135D5C" w14:textId="53F19B04" w:rsidR="00FC7348" w:rsidRDefault="00FC7348" w:rsidP="00FC7348">
      <w:pPr>
        <w:rPr>
          <w:lang w:val="el-GR"/>
        </w:rPr>
      </w:pPr>
    </w:p>
    <w:p w14:paraId="6DFB9979" w14:textId="730EFC5B" w:rsidR="00FC7348" w:rsidRPr="00DC79F2" w:rsidRDefault="00FC7348" w:rsidP="00FC7348">
      <w:pPr>
        <w:spacing w:line="340" w:lineRule="exact"/>
        <w:jc w:val="both"/>
        <w:rPr>
          <w:lang w:val="el-GR"/>
        </w:rPr>
      </w:pPr>
      <w:r w:rsidRPr="00DC79F2">
        <w:rPr>
          <w:lang w:val="el-GR"/>
        </w:rPr>
        <w:t xml:space="preserve">Ο ΚΟΑΠ δεσμεύεται να διατηρεί όλα τα προσωπικά δεδομένα που υποβάλλουν οι </w:t>
      </w:r>
      <w:proofErr w:type="spellStart"/>
      <w:r w:rsidRPr="00DC79F2">
        <w:rPr>
          <w:lang w:val="el-GR"/>
        </w:rPr>
        <w:t>αιτητές</w:t>
      </w:r>
      <w:proofErr w:type="spellEnd"/>
      <w:r w:rsidRPr="00DC79F2">
        <w:rPr>
          <w:lang w:val="el-GR"/>
        </w:rPr>
        <w:t>, πλήρως ασφαλή και προστατευμένα . Ο ΚΟΑΠ έχει θέσει σε εφαρμογή όλα τα απαραίτητα τεχνικά μέτρα για τη διασφάλιση της ασφάλειας και της προστασίας των συστημάτων που διαθέτουν προσωπικά δεδομένα.  Η διαφάνεια στη χρήση των προσωπικών δεδομένων που κατέχονται και η ενημέρωση των υποκειμένων των δεδομένων είναι σημαντική για τον ΚΟΑΠ.</w:t>
      </w:r>
    </w:p>
    <w:p w14:paraId="545923F3" w14:textId="20F43482" w:rsidR="00FC7348" w:rsidRPr="00DC79F2" w:rsidRDefault="00FC7348" w:rsidP="00FC7348">
      <w:pPr>
        <w:spacing w:line="340" w:lineRule="exact"/>
        <w:jc w:val="both"/>
        <w:rPr>
          <w:lang w:val="el-GR"/>
        </w:rPr>
      </w:pPr>
      <w:r w:rsidRPr="00DC79F2">
        <w:rPr>
          <w:lang w:val="el-GR"/>
        </w:rPr>
        <w:t xml:space="preserve">Ο υπεύθυνος επεξεργασίας δεδομένων για τη συλλογή και επεξεργασία όλων των προσωπικών δεδομένων που υποβάλλονται από </w:t>
      </w:r>
      <w:proofErr w:type="spellStart"/>
      <w:r w:rsidRPr="00DC79F2">
        <w:rPr>
          <w:lang w:val="el-GR"/>
        </w:rPr>
        <w:t>αιτητές</w:t>
      </w:r>
      <w:proofErr w:type="spellEnd"/>
      <w:r w:rsidRPr="00DC79F2">
        <w:rPr>
          <w:lang w:val="el-GR"/>
        </w:rPr>
        <w:t xml:space="preserve"> στον ΚΟΑΠ είναι ο ίδιος ο ΚΟΑΠ,  ως νομικό πρόσωπο (Οργανισμός Αγροτικών Πληρωμών, Μιχαήλ </w:t>
      </w:r>
      <w:proofErr w:type="spellStart"/>
      <w:r w:rsidRPr="00DC79F2">
        <w:rPr>
          <w:lang w:val="el-GR"/>
        </w:rPr>
        <w:t>Κουτσόφτα</w:t>
      </w:r>
      <w:proofErr w:type="spellEnd"/>
      <w:r w:rsidRPr="00DC79F2">
        <w:rPr>
          <w:lang w:val="el-GR"/>
        </w:rPr>
        <w:t xml:space="preserve"> 20 (γωνία Εσπερίδων και Μιχαήλ </w:t>
      </w:r>
      <w:proofErr w:type="spellStart"/>
      <w:r w:rsidRPr="00DC79F2">
        <w:rPr>
          <w:lang w:val="el-GR"/>
        </w:rPr>
        <w:t>Κουτσόφτα</w:t>
      </w:r>
      <w:proofErr w:type="spellEnd"/>
      <w:r w:rsidRPr="00DC79F2">
        <w:rPr>
          <w:lang w:val="el-GR"/>
        </w:rPr>
        <w:t xml:space="preserve">) 2000 Λευκωσία, τηλ.00357-22557777 Φαξ:0035722557755). Μπορείτε να επικοινωνήσετε με τον υπεύθυνο προστασίας δεδομένων στο Email: </w:t>
      </w:r>
      <w:hyperlink r:id="rId19" w:history="1">
        <w:r w:rsidRPr="00DC79F2">
          <w:rPr>
            <w:rStyle w:val="Hyperlink"/>
            <w:lang w:val="el-GR"/>
          </w:rPr>
          <w:t>dpo@capo.gov.cy</w:t>
        </w:r>
      </w:hyperlink>
      <w:r w:rsidRPr="00DC79F2">
        <w:rPr>
          <w:lang w:val="el-GR"/>
        </w:rPr>
        <w:t xml:space="preserve"> </w:t>
      </w:r>
    </w:p>
    <w:p w14:paraId="74BF7E97" w14:textId="538F2608" w:rsidR="00FC7348" w:rsidRPr="00DC79F2" w:rsidRDefault="00FC7348" w:rsidP="00FC7348">
      <w:pPr>
        <w:spacing w:line="340" w:lineRule="exact"/>
        <w:jc w:val="both"/>
        <w:rPr>
          <w:lang w:val="el-GR"/>
        </w:rPr>
      </w:pPr>
      <w:r w:rsidRPr="00DC79F2">
        <w:rPr>
          <w:lang w:val="el-GR"/>
        </w:rPr>
        <w:t>Ο ΚΟΑΠ ζητά προσωπικά δεδομένα στην έκταση που αυτά είναι απολύτως απαραίτητα με σκοπό την υποβολή και την επεξεργασία της αίτησης ενίσχυσης. Οποιαδήποτε προσωπικά δεδομένα δίδονται σε εθελοντική βάση. Η μη παροχή όλων των προσωπικών δεδομένων που απαιτούνται για τη διευκόλυνση της επεξεργασίας της αίτησης σας θα έχει ως αποτέλεσμα ο ΚΟΑΠ να μην μπορεί να επεξεργαστεί την αίτηση σας ή να απορρίψει την αίτηση σας.</w:t>
      </w:r>
    </w:p>
    <w:p w14:paraId="4AF656D6" w14:textId="35B2F3B3" w:rsidR="00FC7348" w:rsidRPr="00DC79F2" w:rsidRDefault="00FC7348" w:rsidP="00FC7348">
      <w:pPr>
        <w:spacing w:line="340" w:lineRule="exact"/>
        <w:jc w:val="both"/>
        <w:rPr>
          <w:lang w:val="el-GR"/>
        </w:rPr>
      </w:pPr>
      <w:r w:rsidRPr="00DC79F2">
        <w:rPr>
          <w:lang w:val="el-GR"/>
        </w:rPr>
        <w:t xml:space="preserve">Κατηγορίες προσωπικών δεδομένων που συλλέγονται από τον ΚΟΑΠ κατά την υποβολή αιτήσεως στα πλαίσια αίτησης ενίσχυσης περιλαμβάνουν το ονοματεπώνυμο, ταχυδρομική διεύθυνση, αριθμός ταυτότητας (σε περίπτωση φυσικού προσώπου) ή Εταιρείας (σε περίπτωση νομικού προσώπου), Διεθνής Αριθμός Τραπεζικού Λογαριασμού (ΙΒΑΝ) του </w:t>
      </w:r>
      <w:proofErr w:type="spellStart"/>
      <w:r w:rsidRPr="00DC79F2">
        <w:rPr>
          <w:lang w:val="el-GR"/>
        </w:rPr>
        <w:t>αιτητή</w:t>
      </w:r>
      <w:proofErr w:type="spellEnd"/>
      <w:r w:rsidRPr="00DC79F2">
        <w:rPr>
          <w:lang w:val="el-GR"/>
        </w:rPr>
        <w:t xml:space="preserve">, ηλεκτρονικό ταχυδρομείο και τηλέφωνο του νόμιμου εκπροσώπου ή/και ατόμου επικοινωνίας του </w:t>
      </w:r>
      <w:proofErr w:type="spellStart"/>
      <w:r w:rsidRPr="00DC79F2">
        <w:rPr>
          <w:lang w:val="el-GR"/>
        </w:rPr>
        <w:t>αιτητή</w:t>
      </w:r>
      <w:proofErr w:type="spellEnd"/>
      <w:r w:rsidRPr="00DC79F2">
        <w:rPr>
          <w:lang w:val="el-GR"/>
        </w:rPr>
        <w:t xml:space="preserve">. Τα προσωπικά δεδομένα που επεξεργάζεται ο ΚΟΑΠ θα χρησιμοποιηθούν μόνο με σκοπό την επεξεργασία της αίτησης του </w:t>
      </w:r>
      <w:proofErr w:type="spellStart"/>
      <w:r w:rsidRPr="00DC79F2">
        <w:rPr>
          <w:lang w:val="el-GR"/>
        </w:rPr>
        <w:t>αιτητή</w:t>
      </w:r>
      <w:proofErr w:type="spellEnd"/>
      <w:r w:rsidRPr="00DC79F2">
        <w:rPr>
          <w:lang w:val="el-GR"/>
        </w:rPr>
        <w:t xml:space="preserve">, τη διαχείριση των πιστώσεων του Ταμείου Πληρωμών, την πρόληψη και πάταξη ατασθαλιών σε σχέση με πιστώσεις που εγκρίνονται από το Ταμείο Πληρωμών και την ανάκτηση ποσών που προέρχονται από τις πιστώσεις που αναφέρονται πιο πάνω, οι οποίες </w:t>
      </w:r>
      <w:proofErr w:type="spellStart"/>
      <w:r w:rsidRPr="00DC79F2">
        <w:rPr>
          <w:lang w:val="el-GR"/>
        </w:rPr>
        <w:t>απωλέστηκαν</w:t>
      </w:r>
      <w:proofErr w:type="spellEnd"/>
      <w:r w:rsidRPr="00DC79F2">
        <w:rPr>
          <w:lang w:val="el-GR"/>
        </w:rPr>
        <w:t xml:space="preserve"> λόγω παρατυπίας ή αμέλειας και θα χρησιμοποιούνται μόνο σύμφωνα με την ισχύουσα νομοθεσία περί προστασίας δεδομένων. </w:t>
      </w:r>
    </w:p>
    <w:p w14:paraId="09F8B6E3" w14:textId="2D3BD7FF" w:rsidR="00FC7348" w:rsidRPr="00DC79F2" w:rsidRDefault="00FC7348" w:rsidP="00FC7348">
      <w:pPr>
        <w:spacing w:line="340" w:lineRule="exact"/>
        <w:jc w:val="both"/>
        <w:rPr>
          <w:lang w:val="el-GR"/>
        </w:rPr>
      </w:pPr>
      <w:r w:rsidRPr="00DC79F2">
        <w:rPr>
          <w:lang w:val="el-GR"/>
        </w:rPr>
        <w:t xml:space="preserve">Ο ΚΟΑΠ ενδέχεται να διαβιβάσει προσωπικά δεδομένα σε κρατική αρχή, υπηρεσία ή άλλο κρατικό φορέα εκεί που το απαιτεί οποιαδήποτε Νομοθεσία ή δικαστική απόφαση (Ελεγκτική Υπηρεσία της Κυπριακής Δημοκρατίας, το Υπουργείο Εσωτερικών, στο όργανο πιστοποίησης του ΚΟΑΠ, σε τοπικές αρχές, Τμήμα Εσωτερικών Προσόδων, Κοινωνικές Ασφαλίσεις, Υπηρεσία Φοιτητικής Μέριμνας), όπως επίσης και σε Υπηρεσίες στην Ευρωπαϊκή Ένωση (Ευρωπαϊκή Επιτροπή, Ευρωπαϊκό Ελεγκτικό Συνέδριο, Ευρωπαϊκή Υπηρεσία Καταπολέμησης της Απάτης, σε όργανα και επιτροπές της Ευρωπαϊκής Ένωσης), σε συνεργάτες / αναδόχους που ο ΚΟΑΠ έχει αναθέσει την εκτέλεση συγκεκριμένης εργασίας για λογαριασμό του και απαιτείται η </w:t>
      </w:r>
      <w:r w:rsidRPr="00DC79F2">
        <w:rPr>
          <w:lang w:val="el-GR"/>
        </w:rPr>
        <w:lastRenderedPageBreak/>
        <w:t xml:space="preserve">επεξεργασία των προσωπικών δεδομένων (Υπουργείο Γεωργίας, Αγροτικής Ανάπτυξης και Περιβάλλοντος, Τμήμα Γεωργίας, Τμήμα Δασών, Κτηνιατρικές Υπηρεσίες, Ταμείο Θήρας, Υπηρεσία Περιβάλλοντος, Υπουργείο Εσωτερικών, Υπουργείο Ενέργειας, Εμπορίου, Βιομηχανίας και Τουρισμού, </w:t>
      </w:r>
      <w:proofErr w:type="spellStart"/>
      <w:r w:rsidRPr="00DC79F2">
        <w:rPr>
          <w:lang w:val="el-GR"/>
        </w:rPr>
        <w:t>παρόχους</w:t>
      </w:r>
      <w:proofErr w:type="spellEnd"/>
      <w:r w:rsidRPr="00DC79F2">
        <w:rPr>
          <w:lang w:val="el-GR"/>
        </w:rPr>
        <w:t xml:space="preserve"> τεχνολογίας πληροφοριών, επαγγελματικούς συμβούλους περιλαμβανομένων και των εξωτερικών νομικών μας συμβούλων, αναλογιστές, ασφαλιστικές εταιρείες), αλλά μόνο όπου καλόπιστα πιστεύουμε ότι τέτοια διαβίβαση είναι απαραίτητη για (i) σκοπούς συμμόρφωσης με οποιαδήποτε νομοθεσία, οδηγία ή κανονισμό, νομική υποχρέωση, νομική διαδικασία (</w:t>
      </w:r>
      <w:proofErr w:type="spellStart"/>
      <w:r w:rsidRPr="00DC79F2">
        <w:rPr>
          <w:lang w:val="el-GR"/>
        </w:rPr>
        <w:t>ii</w:t>
      </w:r>
      <w:proofErr w:type="spellEnd"/>
      <w:r w:rsidRPr="00DC79F2">
        <w:rPr>
          <w:lang w:val="el-GR"/>
        </w:rPr>
        <w:t>) για σκοπούς έρευνας, παρεμπόδισης, ανίχνευσης απάτης, ασφάλειας ή τεχνικών θεμάτων (</w:t>
      </w:r>
      <w:proofErr w:type="spellStart"/>
      <w:r w:rsidRPr="00DC79F2">
        <w:rPr>
          <w:lang w:val="el-GR"/>
        </w:rPr>
        <w:t>iii</w:t>
      </w:r>
      <w:proofErr w:type="spellEnd"/>
      <w:r w:rsidRPr="00DC79F2">
        <w:rPr>
          <w:lang w:val="el-GR"/>
        </w:rPr>
        <w:t>) για την προστασία των δικαιωμάτων, της περιο</w:t>
      </w:r>
      <w:r>
        <w:rPr>
          <w:lang w:val="el-GR"/>
        </w:rPr>
        <w:t>υσία</w:t>
      </w:r>
      <w:r w:rsidRPr="00DC79F2">
        <w:rPr>
          <w:lang w:val="el-GR"/>
        </w:rPr>
        <w:t>ς και των εργασιών του ΚΟΑΠ και των υπαλλήλων του (</w:t>
      </w:r>
      <w:proofErr w:type="spellStart"/>
      <w:r w:rsidRPr="00DC79F2">
        <w:rPr>
          <w:lang w:val="el-GR"/>
        </w:rPr>
        <w:t>iv</w:t>
      </w:r>
      <w:proofErr w:type="spellEnd"/>
      <w:r w:rsidRPr="00DC79F2">
        <w:rPr>
          <w:lang w:val="el-GR"/>
        </w:rPr>
        <w:t xml:space="preserve">) για σκοπούς αξιολόγησης, έρευνας, ανάλυσης και στατιστικής (v) για σκοπούς ελέγχων πολλαπλής συμμόρφωσης. Προσωπικά δεδομένα που ενδεχομένως να χρησιμοποιηθούν σε στατιστικές, ερευνητικές και αναλυτικές χρήσεις υπό ορισμένες περιστάσεις, θα </w:t>
      </w:r>
      <w:proofErr w:type="spellStart"/>
      <w:r w:rsidRPr="00DC79F2">
        <w:rPr>
          <w:lang w:val="el-GR"/>
        </w:rPr>
        <w:t>ψευδονυμοποιούνται</w:t>
      </w:r>
      <w:proofErr w:type="spellEnd"/>
      <w:r w:rsidRPr="00DC79F2">
        <w:rPr>
          <w:lang w:val="el-GR"/>
        </w:rPr>
        <w:t xml:space="preserve"> ή θα </w:t>
      </w:r>
      <w:proofErr w:type="spellStart"/>
      <w:r w:rsidRPr="00DC79F2">
        <w:rPr>
          <w:lang w:val="el-GR"/>
        </w:rPr>
        <w:t>ανωνυμοποιούνται</w:t>
      </w:r>
      <w:proofErr w:type="spellEnd"/>
      <w:r w:rsidRPr="00DC79F2">
        <w:rPr>
          <w:lang w:val="el-GR"/>
        </w:rPr>
        <w:t xml:space="preserve">, ανάλογα με την περίπτωση, για την προστασία από την ασφάλεια και την εμπιστευτικότητα των δεδομένων. Η χρήση των δεδομένων με αυτόν τον τρόπο μπορεί να διευκολύνει τον ΚΟΑΠ στην ενημέρωση των αποφάσεων πολιτικής στο μέλλον, γεγονός που θα ωφελήσει τους </w:t>
      </w:r>
      <w:proofErr w:type="spellStart"/>
      <w:r w:rsidRPr="00DC79F2">
        <w:rPr>
          <w:lang w:val="el-GR"/>
        </w:rPr>
        <w:t>αιτητές</w:t>
      </w:r>
      <w:proofErr w:type="spellEnd"/>
      <w:r w:rsidRPr="00DC79F2">
        <w:rPr>
          <w:lang w:val="el-GR"/>
        </w:rPr>
        <w:t xml:space="preserve"> του προγράμματος ενίσχυσης. Ο ΚΟΑΠ είναι επί του παρόντος υποχρεωμένος από το νόμο να παρέχει πληροφορίες σχετικά με τους αιτούντες, απαντώντας σε αιτήσεις που υποβλήθηκαν από το Τμήμα Εσωτερικών Προσόδων, και άλλους φορείς.</w:t>
      </w:r>
    </w:p>
    <w:p w14:paraId="2987B2BD" w14:textId="6BDA0D6D" w:rsidR="00FC7348" w:rsidRPr="00DC79F2" w:rsidRDefault="00FC7348" w:rsidP="00FC7348">
      <w:pPr>
        <w:spacing w:line="340" w:lineRule="exact"/>
        <w:jc w:val="both"/>
        <w:rPr>
          <w:lang w:val="el-GR"/>
        </w:rPr>
      </w:pPr>
      <w:r w:rsidRPr="00DC79F2">
        <w:rPr>
          <w:lang w:val="el-GR"/>
        </w:rPr>
        <w:t>Οι πληροφορίες που παρέχονται προς υποστήριξη μιας αίτησης στο πλαίσιο χρηματοδότησης από το ΕΓΤΕ και το ΕΓΤΑΑ, δεν διαβιβάζονται αυτή τη στιγμή εκτός της ΕΕ.</w:t>
      </w:r>
    </w:p>
    <w:p w14:paraId="2AAC1F8A" w14:textId="27420CDB" w:rsidR="00FC7348" w:rsidRPr="00DC79F2" w:rsidRDefault="00FC7348" w:rsidP="00FC7348">
      <w:pPr>
        <w:spacing w:line="340" w:lineRule="exact"/>
        <w:jc w:val="both"/>
        <w:rPr>
          <w:lang w:val="el-GR"/>
        </w:rPr>
      </w:pPr>
      <w:r w:rsidRPr="00DC79F2">
        <w:rPr>
          <w:lang w:val="el-GR"/>
        </w:rPr>
        <w:t>Τα δεδομένα που υποβάλλονται προς υποστήριξη της αίτησης θα διατηρηθούν από τον ΚΟΑΠ μόνο εφόσον υπάρχει επιχειρηματική ανάγκη να γίνει σύμφωνα με τους σκοπούς για τους οποίους συλλέχθηκαν. Μετά από αυτό το διάστημα, θα επισημανθούν για καταστροφή και θα καταστραφούν σύμφωνα με εσωτερικές οδηγίες ή κατευθυντήριες γραμμές για καταστροφή που έχουν ληφθεί.</w:t>
      </w:r>
    </w:p>
    <w:p w14:paraId="2842BF96" w14:textId="77777777" w:rsidR="00FC7348" w:rsidRDefault="00FC7348" w:rsidP="00FC7348">
      <w:pPr>
        <w:spacing w:line="340" w:lineRule="exact"/>
        <w:jc w:val="both"/>
        <w:rPr>
          <w:lang w:val="el-GR"/>
        </w:rPr>
      </w:pPr>
      <w:r w:rsidRPr="00DC79F2">
        <w:rPr>
          <w:lang w:val="el-GR"/>
        </w:rPr>
        <w:t xml:space="preserve">Με βάση τη νομοθεσία το κάθε πρόσωπο του οποίου ο ΚΟΑΠ κατέχει δεδομένα έχει τα ακόλουθα δικαιώματα τα οποία μπορεί να ασκήσει επικοινωνώντας με τον υπεύθυνο προστασίας δεδομένων, όπως περιγράφεται λεπτομερώς παραπάνω και αναφέροντας τα δικαιώματα που επιθυμεί να ασκήσει: πρόσβαση και διόρθωση ή διαγραφή των δεδομένων προσωπικού χαρακτήρα, περιορισμό της επεξεργασίας που αφορά το υποκείμενο των δεδομένων και δικαιώματος </w:t>
      </w:r>
      <w:proofErr w:type="spellStart"/>
      <w:r w:rsidRPr="00DC79F2">
        <w:rPr>
          <w:lang w:val="el-GR"/>
        </w:rPr>
        <w:t>αντίταξης</w:t>
      </w:r>
      <w:proofErr w:type="spellEnd"/>
      <w:r w:rsidRPr="00DC79F2">
        <w:rPr>
          <w:lang w:val="el-GR"/>
        </w:rPr>
        <w:t xml:space="preserve"> στην επεξεργασία, καθώς και δικαιώματος στη </w:t>
      </w:r>
      <w:proofErr w:type="spellStart"/>
      <w:r w:rsidRPr="00DC79F2">
        <w:rPr>
          <w:lang w:val="el-GR"/>
        </w:rPr>
        <w:t>φορητότητα</w:t>
      </w:r>
      <w:proofErr w:type="spellEnd"/>
      <w:r w:rsidRPr="00DC79F2">
        <w:rPr>
          <w:lang w:val="el-GR"/>
        </w:rPr>
        <w:t xml:space="preserve"> των δεδομένων και το δικαίωμα υποβολής καταγγελίας σε εποπτική αρχή.</w:t>
      </w:r>
    </w:p>
    <w:p w14:paraId="5BCF9C16" w14:textId="275903CE" w:rsidR="009E2C83" w:rsidRDefault="009E2C83" w:rsidP="00ED6B5D">
      <w:pPr>
        <w:rPr>
          <w:lang w:val="el-GR"/>
        </w:rPr>
      </w:pPr>
    </w:p>
    <w:p w14:paraId="1CF3B155" w14:textId="77777777" w:rsidR="00154BB0" w:rsidRDefault="00154BB0" w:rsidP="00ED6B5D">
      <w:pPr>
        <w:rPr>
          <w:lang w:val="el-GR"/>
        </w:rPr>
      </w:pPr>
    </w:p>
    <w:p w14:paraId="7B70BD38" w14:textId="77777777" w:rsidR="009E2C83" w:rsidRPr="00ED6B5D" w:rsidRDefault="009E2C83" w:rsidP="00ED6B5D">
      <w:pPr>
        <w:rPr>
          <w:lang w:val="el-GR"/>
        </w:rPr>
      </w:pPr>
    </w:p>
    <w:p w14:paraId="79368387" w14:textId="77777777" w:rsidR="005E7315" w:rsidRPr="00E743BA" w:rsidRDefault="005E7315" w:rsidP="00DD6442">
      <w:pPr>
        <w:pStyle w:val="Heading2"/>
        <w:numPr>
          <w:ilvl w:val="0"/>
          <w:numId w:val="7"/>
        </w:numPr>
        <w:ind w:left="426" w:hanging="426"/>
        <w:rPr>
          <w:rFonts w:cs="Arial"/>
          <w:bCs w:val="0"/>
          <w:szCs w:val="24"/>
          <w:u w:val="single"/>
          <w:lang w:val="el-GR"/>
        </w:rPr>
      </w:pPr>
      <w:bookmarkStart w:id="181" w:name="_Toc447194917"/>
      <w:bookmarkStart w:id="182" w:name="_Toc448137752"/>
      <w:bookmarkStart w:id="183" w:name="_Toc71033515"/>
      <w:r w:rsidRPr="00E743BA">
        <w:rPr>
          <w:rFonts w:cs="Arial"/>
          <w:bCs w:val="0"/>
          <w:szCs w:val="24"/>
          <w:u w:val="single"/>
          <w:lang w:val="el-GR"/>
        </w:rPr>
        <w:lastRenderedPageBreak/>
        <w:t>Δ</w:t>
      </w:r>
      <w:r w:rsidR="009336BA" w:rsidRPr="00E743BA">
        <w:rPr>
          <w:rFonts w:cs="Arial"/>
          <w:bCs w:val="0"/>
          <w:szCs w:val="24"/>
          <w:u w:val="single"/>
          <w:lang w:val="el-GR"/>
        </w:rPr>
        <w:t>ημοσιοποίηση</w:t>
      </w:r>
      <w:r w:rsidRPr="00E743BA">
        <w:rPr>
          <w:rFonts w:cs="Arial"/>
          <w:bCs w:val="0"/>
          <w:szCs w:val="24"/>
          <w:u w:val="single"/>
          <w:lang w:val="el-GR"/>
        </w:rPr>
        <w:t xml:space="preserve"> </w:t>
      </w:r>
      <w:r w:rsidR="0008407C">
        <w:rPr>
          <w:rFonts w:cs="Arial"/>
          <w:bCs w:val="0"/>
          <w:szCs w:val="24"/>
          <w:u w:val="single"/>
          <w:lang w:val="el-GR"/>
        </w:rPr>
        <w:t xml:space="preserve">των </w:t>
      </w:r>
      <w:r w:rsidRPr="00E743BA">
        <w:rPr>
          <w:rFonts w:cs="Arial"/>
          <w:bCs w:val="0"/>
          <w:szCs w:val="24"/>
          <w:u w:val="single"/>
          <w:lang w:val="el-GR"/>
        </w:rPr>
        <w:t>Σ</w:t>
      </w:r>
      <w:r w:rsidR="009336BA" w:rsidRPr="00E743BA">
        <w:rPr>
          <w:rFonts w:cs="Arial"/>
          <w:bCs w:val="0"/>
          <w:szCs w:val="24"/>
          <w:u w:val="single"/>
          <w:lang w:val="el-GR"/>
        </w:rPr>
        <w:t>τοιχείων</w:t>
      </w:r>
      <w:r w:rsidRPr="00E743BA">
        <w:rPr>
          <w:rFonts w:cs="Arial"/>
          <w:bCs w:val="0"/>
          <w:szCs w:val="24"/>
          <w:u w:val="single"/>
          <w:lang w:val="el-GR"/>
        </w:rPr>
        <w:t xml:space="preserve"> </w:t>
      </w:r>
      <w:r w:rsidR="0008407C">
        <w:rPr>
          <w:rFonts w:cs="Arial"/>
          <w:bCs w:val="0"/>
          <w:szCs w:val="24"/>
          <w:u w:val="single"/>
          <w:lang w:val="el-GR"/>
        </w:rPr>
        <w:t xml:space="preserve">των </w:t>
      </w:r>
      <w:proofErr w:type="spellStart"/>
      <w:r w:rsidRPr="00E743BA">
        <w:rPr>
          <w:rFonts w:cs="Arial"/>
          <w:bCs w:val="0"/>
          <w:szCs w:val="24"/>
          <w:u w:val="single"/>
          <w:lang w:val="el-GR"/>
        </w:rPr>
        <w:t>Α</w:t>
      </w:r>
      <w:bookmarkEnd w:id="181"/>
      <w:r w:rsidR="009336BA" w:rsidRPr="00E743BA">
        <w:rPr>
          <w:rFonts w:cs="Arial"/>
          <w:bCs w:val="0"/>
          <w:szCs w:val="24"/>
          <w:u w:val="single"/>
          <w:lang w:val="el-GR"/>
        </w:rPr>
        <w:t>ιτητών</w:t>
      </w:r>
      <w:bookmarkEnd w:id="182"/>
      <w:proofErr w:type="spellEnd"/>
      <w:r w:rsidR="0008407C">
        <w:rPr>
          <w:rFonts w:cs="Arial"/>
          <w:bCs w:val="0"/>
          <w:szCs w:val="24"/>
          <w:u w:val="single"/>
          <w:lang w:val="el-GR"/>
        </w:rPr>
        <w:t xml:space="preserve"> στην ιστοσελίδα του ΚΟΑΠ (</w:t>
      </w:r>
      <w:r w:rsidR="0008407C" w:rsidRPr="00BC5E74">
        <w:rPr>
          <w:rFonts w:cs="Arial"/>
          <w:bCs w:val="0"/>
          <w:szCs w:val="24"/>
          <w:u w:val="single"/>
          <w:lang w:val="el-GR"/>
        </w:rPr>
        <w:t>www</w:t>
      </w:r>
      <w:r w:rsidR="0008407C" w:rsidRPr="0008407C">
        <w:rPr>
          <w:rFonts w:cs="Arial"/>
          <w:bCs w:val="0"/>
          <w:szCs w:val="24"/>
          <w:u w:val="single"/>
          <w:lang w:val="el-GR"/>
        </w:rPr>
        <w:t>.</w:t>
      </w:r>
      <w:r w:rsidR="0008407C" w:rsidRPr="00BC5E74">
        <w:rPr>
          <w:rFonts w:cs="Arial"/>
          <w:bCs w:val="0"/>
          <w:szCs w:val="24"/>
          <w:u w:val="single"/>
          <w:lang w:val="el-GR"/>
        </w:rPr>
        <w:t>capo</w:t>
      </w:r>
      <w:r w:rsidR="0008407C" w:rsidRPr="0008407C">
        <w:rPr>
          <w:rFonts w:cs="Arial"/>
          <w:bCs w:val="0"/>
          <w:szCs w:val="24"/>
          <w:u w:val="single"/>
          <w:lang w:val="el-GR"/>
        </w:rPr>
        <w:t>.</w:t>
      </w:r>
      <w:r w:rsidR="0008407C" w:rsidRPr="00BC5E74">
        <w:rPr>
          <w:rFonts w:cs="Arial"/>
          <w:bCs w:val="0"/>
          <w:szCs w:val="24"/>
          <w:u w:val="single"/>
          <w:lang w:val="el-GR"/>
        </w:rPr>
        <w:t>gov</w:t>
      </w:r>
      <w:r w:rsidR="0008407C" w:rsidRPr="0008407C">
        <w:rPr>
          <w:rFonts w:cs="Arial"/>
          <w:bCs w:val="0"/>
          <w:szCs w:val="24"/>
          <w:u w:val="single"/>
          <w:lang w:val="el-GR"/>
        </w:rPr>
        <w:t>.</w:t>
      </w:r>
      <w:r w:rsidR="0008407C" w:rsidRPr="00BC5E74">
        <w:rPr>
          <w:rFonts w:cs="Arial"/>
          <w:bCs w:val="0"/>
          <w:szCs w:val="24"/>
          <w:u w:val="single"/>
          <w:lang w:val="el-GR"/>
        </w:rPr>
        <w:t>cy</w:t>
      </w:r>
      <w:r w:rsidR="0008407C" w:rsidRPr="0008407C">
        <w:rPr>
          <w:rFonts w:cs="Arial"/>
          <w:bCs w:val="0"/>
          <w:szCs w:val="24"/>
          <w:u w:val="single"/>
          <w:lang w:val="el-GR"/>
        </w:rPr>
        <w:t>)</w:t>
      </w:r>
      <w:bookmarkEnd w:id="183"/>
    </w:p>
    <w:p w14:paraId="3B60D6D1" w14:textId="77777777" w:rsidR="005E7315" w:rsidRPr="005E7315" w:rsidRDefault="005E7315" w:rsidP="005E7315">
      <w:pPr>
        <w:pStyle w:val="Heading2"/>
        <w:overflowPunct w:val="0"/>
        <w:autoSpaceDE w:val="0"/>
        <w:autoSpaceDN w:val="0"/>
        <w:adjustRightInd w:val="0"/>
        <w:jc w:val="both"/>
        <w:textAlignment w:val="baseline"/>
        <w:rPr>
          <w:lang w:val="el-GR"/>
        </w:rPr>
      </w:pPr>
      <w:r w:rsidRPr="005E7315">
        <w:rPr>
          <w:lang w:val="el-GR"/>
        </w:rPr>
        <w:t xml:space="preserve">       </w:t>
      </w:r>
    </w:p>
    <w:p w14:paraId="1489CEB2" w14:textId="77777777" w:rsidR="0069770C" w:rsidRPr="0069770C" w:rsidRDefault="0069770C" w:rsidP="0069770C">
      <w:pPr>
        <w:jc w:val="both"/>
        <w:rPr>
          <w:lang w:val="el-GR"/>
        </w:rPr>
      </w:pPr>
      <w:bookmarkStart w:id="184" w:name="_Toc447884636"/>
      <w:bookmarkStart w:id="185" w:name="_Toc448137753"/>
      <w:bookmarkStart w:id="186" w:name="_Toc462830207"/>
      <w:bookmarkStart w:id="187" w:name="_Toc462830288"/>
      <w:bookmarkStart w:id="188" w:name="_Toc463612753"/>
      <w:r w:rsidRPr="0069770C">
        <w:rPr>
          <w:lang w:val="el-GR"/>
        </w:rPr>
        <w:t xml:space="preserve">Σε εφαρμογή των άρθρων 111 και 112 του Κανονισμού (ΕΕ) αριθ. 1306/2013 του Ευρωπαϊκού Κοινοβουλίου και του Συμβουλίου καθώς και του Κεφαλαίου </w:t>
      </w:r>
      <w:r w:rsidRPr="0069770C">
        <w:t>VI</w:t>
      </w:r>
      <w:r w:rsidRPr="0069770C">
        <w:rPr>
          <w:lang w:val="el-GR"/>
        </w:rPr>
        <w:t xml:space="preserve"> του Εκτελεστικού Κανονισμού (ΕΕ) αριθ. 908/2014 της Επιτροπής, ο ΚΟΑΠ υποχρεούται να δημοσιοποιήσει στην ιστοσελίδα του συγκεκριμένα στοιχεία των δικαιούχων κονδυλίων προερχόμενων από το Ευρωπαϊκό Γεωργικό Ταμείο Εγγυήσεων (ΕΓΤΕ) και το Ευρωπαϊκό Γεωργικό Ταμείο Αγροτικής Ανάπτυξης (ΕΓΤΑΑ).Τα στοιχεία δημοσιοποιούνται εκ των υστέρων </w:t>
      </w:r>
      <w:proofErr w:type="spellStart"/>
      <w:r w:rsidRPr="0069770C">
        <w:rPr>
          <w:lang w:val="el-GR"/>
        </w:rPr>
        <w:t>εώς</w:t>
      </w:r>
      <w:proofErr w:type="spellEnd"/>
      <w:r w:rsidRPr="0069770C">
        <w:rPr>
          <w:lang w:val="el-GR"/>
        </w:rPr>
        <w:t xml:space="preserve"> τις 31 Μαΐου κάθε έτους για το προηγούμενο οικονομικό έτος και παραμένουν διαθέσιμα στην ιστοσελίδα του ΚΟΑΠ επί δύο έτη από την ημερομηνία της αρχικής δημοσιοποίησής τους.</w:t>
      </w:r>
    </w:p>
    <w:p w14:paraId="05CB4D5F" w14:textId="77777777" w:rsidR="0069770C" w:rsidRPr="0069770C" w:rsidRDefault="0069770C" w:rsidP="0069770C">
      <w:pPr>
        <w:jc w:val="both"/>
        <w:rPr>
          <w:lang w:val="el-GR"/>
        </w:rPr>
      </w:pPr>
      <w:r w:rsidRPr="0069770C">
        <w:rPr>
          <w:lang w:val="el-GR"/>
        </w:rPr>
        <w:t xml:space="preserve">Η δημοσιοποίηση περιλαμβάνει τηρουμένων των σχετικών προνοιών των πιο πάνω Κανονισμών: Το ονοματεπώνυμο (για φυσικά πρόσωπα), την πλήρη εταιρική επωνυμία (για νομικά πρόσωπα), την επωνυμία της ένωσης (για ενώσεις χωρίς δική τους νομική προσωπικότητα), τον δήμο ή την κοινότητα ή το χωριό και τον ταχυδρομικό κώδικα, τα ποσά των ενισχύσεων ανά Μέτρο τα οποία έχει λάβει κάθε δικαιούχος κατά το υπό εξέταση οικονομικό έτος καθώς και το άθροισμα αυτών και τη φύση και περιγραφή των χρηματοδοτούμενων Μέτρων. </w:t>
      </w:r>
    </w:p>
    <w:p w14:paraId="6363ECA8" w14:textId="77777777" w:rsidR="0069770C" w:rsidRPr="0069770C" w:rsidRDefault="0069770C" w:rsidP="0069770C">
      <w:pPr>
        <w:jc w:val="both"/>
        <w:rPr>
          <w:lang w:val="el-GR"/>
        </w:rPr>
      </w:pPr>
      <w:r w:rsidRPr="0069770C">
        <w:rPr>
          <w:lang w:val="el-GR"/>
        </w:rPr>
        <w:t xml:space="preserve">Η δημοσιοποίηση πραγματοποιείται αποκλειστικά και μόνο για σκοπούς που είναι αναγκαίοι για την εκπλήρωση υποχρέωσης που επιβάλλουν οι εν λόγω </w:t>
      </w:r>
      <w:proofErr w:type="spellStart"/>
      <w:r w:rsidRPr="0069770C">
        <w:rPr>
          <w:lang w:val="el-GR"/>
        </w:rPr>
        <w:t>Ενωσιακοί</w:t>
      </w:r>
      <w:proofErr w:type="spellEnd"/>
      <w:r w:rsidRPr="0069770C">
        <w:rPr>
          <w:lang w:val="el-GR"/>
        </w:rPr>
        <w:t xml:space="preserve"> Κανονισμοί. Τα δεδομένα ή στοιχεία που δημοσιοποιούνται ενδέχεται να αποτελέσουν αντικείμενο επεξεργασίας από τις Αρμόδιες Αρχές ελέγχου και διερεύνησης της Ένωσης και των Κρατών Μελών για σκοπούς διαφύλαξης των οικονομικών συμφερόντων της Ένωσης.</w:t>
      </w:r>
    </w:p>
    <w:p w14:paraId="0B7ADD40" w14:textId="77777777" w:rsidR="0069770C" w:rsidRPr="0069770C" w:rsidRDefault="0069770C" w:rsidP="0069770C">
      <w:pPr>
        <w:jc w:val="both"/>
        <w:rPr>
          <w:lang w:val="el-GR"/>
        </w:rPr>
      </w:pPr>
      <w:r w:rsidRPr="0069770C">
        <w:rPr>
          <w:lang w:val="el-GR"/>
        </w:rPr>
        <w:t xml:space="preserve">Για την ανάρτηση των πληροφοριών η οποία απαιτείται από τον Κανονισμό 1306/2013 του Ευρωπαϊκού Κοινοβουλίου και του Συμβουλίου και τον Εκτελεστικό Κανονισμό 908/2014 της Επιτροπής, ο ΚΟΑΠ διασφαλίζει τη συμμόρφωση του με τις απαιτήσεις του Κανονισμού 679/2016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w:t>
      </w:r>
      <w:r w:rsidRPr="0069770C">
        <w:t>H</w:t>
      </w:r>
      <w:r w:rsidRPr="0069770C">
        <w:rPr>
          <w:lang w:val="el-GR"/>
        </w:rPr>
        <w:t xml:space="preserve"> Πολιτική </w:t>
      </w:r>
      <w:proofErr w:type="spellStart"/>
      <w:r w:rsidRPr="0069770C">
        <w:rPr>
          <w:lang w:val="el-GR"/>
        </w:rPr>
        <w:t>Ιδιωτικότητας</w:t>
      </w:r>
      <w:proofErr w:type="spellEnd"/>
      <w:r w:rsidRPr="0069770C">
        <w:rPr>
          <w:lang w:val="el-GR"/>
        </w:rPr>
        <w:t xml:space="preserve"> του ΚΟΑΠ είναι αναρτημένη </w:t>
      </w:r>
      <w:proofErr w:type="gramStart"/>
      <w:r w:rsidRPr="0069770C">
        <w:rPr>
          <w:lang w:val="el-GR"/>
        </w:rPr>
        <w:t>στην  ιστοσελίδα</w:t>
      </w:r>
      <w:proofErr w:type="gramEnd"/>
      <w:r w:rsidRPr="0069770C">
        <w:rPr>
          <w:lang w:val="el-GR"/>
        </w:rPr>
        <w:t xml:space="preserve"> </w:t>
      </w:r>
      <w:hyperlink r:id="rId20" w:history="1">
        <w:r w:rsidRPr="0069770C">
          <w:t>www</w:t>
        </w:r>
        <w:r w:rsidRPr="0069770C">
          <w:rPr>
            <w:lang w:val="el-GR"/>
          </w:rPr>
          <w:t>.</w:t>
        </w:r>
        <w:r w:rsidRPr="0069770C">
          <w:t>capo</w:t>
        </w:r>
        <w:r w:rsidRPr="0069770C">
          <w:rPr>
            <w:lang w:val="el-GR"/>
          </w:rPr>
          <w:t>.</w:t>
        </w:r>
        <w:r w:rsidRPr="0069770C">
          <w:t>gov</w:t>
        </w:r>
        <w:r w:rsidRPr="0069770C">
          <w:rPr>
            <w:lang w:val="el-GR"/>
          </w:rPr>
          <w:t>.</w:t>
        </w:r>
        <w:r w:rsidRPr="0069770C">
          <w:t>cy</w:t>
        </w:r>
      </w:hyperlink>
      <w:r w:rsidRPr="0069770C">
        <w:rPr>
          <w:lang w:val="el-GR"/>
        </w:rPr>
        <w:t>.</w:t>
      </w:r>
    </w:p>
    <w:p w14:paraId="0386892A" w14:textId="77777777" w:rsidR="0069770C" w:rsidRPr="0069770C" w:rsidRDefault="0069770C" w:rsidP="0069770C">
      <w:pPr>
        <w:pStyle w:val="BodyText2"/>
        <w:spacing w:line="276" w:lineRule="auto"/>
        <w:rPr>
          <w:rFonts w:cs="Arial"/>
          <w:sz w:val="22"/>
          <w:szCs w:val="22"/>
          <w:lang w:val="el-GR"/>
        </w:rPr>
      </w:pPr>
    </w:p>
    <w:p w14:paraId="22FC906D" w14:textId="19F5F7C6" w:rsidR="0087011A" w:rsidRDefault="0087011A" w:rsidP="0069770C">
      <w:pPr>
        <w:pStyle w:val="Heading1"/>
        <w:rPr>
          <w:b/>
          <w:bCs w:val="0"/>
          <w:sz w:val="72"/>
          <w:szCs w:val="72"/>
          <w:lang w:val="el-GR"/>
        </w:rPr>
      </w:pPr>
      <w:bookmarkStart w:id="189" w:name="_Toc40352639"/>
      <w:bookmarkEnd w:id="96"/>
      <w:bookmarkEnd w:id="97"/>
      <w:bookmarkEnd w:id="98"/>
      <w:bookmarkEnd w:id="184"/>
      <w:bookmarkEnd w:id="185"/>
      <w:bookmarkEnd w:id="186"/>
      <w:bookmarkEnd w:id="187"/>
      <w:bookmarkEnd w:id="188"/>
    </w:p>
    <w:p w14:paraId="0C2F3588" w14:textId="0A256AA4" w:rsidR="009A309D" w:rsidRDefault="009A309D" w:rsidP="009A309D">
      <w:pPr>
        <w:rPr>
          <w:lang w:val="el-GR"/>
        </w:rPr>
      </w:pPr>
    </w:p>
    <w:p w14:paraId="5878CCF3" w14:textId="02A2AF24" w:rsidR="009A309D" w:rsidRDefault="009A309D" w:rsidP="009A309D">
      <w:pPr>
        <w:rPr>
          <w:lang w:val="el-GR"/>
        </w:rPr>
      </w:pPr>
    </w:p>
    <w:p w14:paraId="3625B90B" w14:textId="3615622B" w:rsidR="009E2C83" w:rsidRDefault="009E2C83" w:rsidP="009A309D">
      <w:pPr>
        <w:rPr>
          <w:lang w:val="el-GR"/>
        </w:rPr>
      </w:pPr>
    </w:p>
    <w:p w14:paraId="6D63EA8E" w14:textId="2D2A28BF" w:rsidR="009E2C83" w:rsidRDefault="009E2C83" w:rsidP="009A309D">
      <w:pPr>
        <w:rPr>
          <w:lang w:val="el-GR"/>
        </w:rPr>
      </w:pPr>
    </w:p>
    <w:p w14:paraId="4569F53D" w14:textId="0CF1F470" w:rsidR="009E2C83" w:rsidRDefault="009E2C83" w:rsidP="009A309D">
      <w:pPr>
        <w:rPr>
          <w:lang w:val="el-GR"/>
        </w:rPr>
      </w:pPr>
    </w:p>
    <w:p w14:paraId="393B26E8" w14:textId="2D50714B" w:rsidR="009E2C83" w:rsidRDefault="009E2C83" w:rsidP="009A309D">
      <w:pPr>
        <w:rPr>
          <w:lang w:val="el-GR"/>
        </w:rPr>
      </w:pPr>
    </w:p>
    <w:p w14:paraId="02170A04" w14:textId="48E7DEAB" w:rsidR="009E2C83" w:rsidRDefault="009E2C83" w:rsidP="009A309D">
      <w:pPr>
        <w:rPr>
          <w:lang w:val="el-GR"/>
        </w:rPr>
      </w:pPr>
    </w:p>
    <w:p w14:paraId="02562E34" w14:textId="3F373078" w:rsidR="009E2C83" w:rsidRDefault="009E2C83" w:rsidP="009A309D">
      <w:pPr>
        <w:rPr>
          <w:lang w:val="el-GR"/>
        </w:rPr>
      </w:pPr>
    </w:p>
    <w:p w14:paraId="434B528C" w14:textId="3BAAA55E" w:rsidR="009E2C83" w:rsidRDefault="009E2C83" w:rsidP="009A309D">
      <w:pPr>
        <w:rPr>
          <w:lang w:val="el-GR"/>
        </w:rPr>
      </w:pPr>
    </w:p>
    <w:p w14:paraId="1C96DF31" w14:textId="62FD1EAF" w:rsidR="009E2C83" w:rsidRDefault="009E2C83" w:rsidP="009A309D">
      <w:pPr>
        <w:rPr>
          <w:lang w:val="el-GR"/>
        </w:rPr>
      </w:pPr>
    </w:p>
    <w:p w14:paraId="238F0F25" w14:textId="4244C3AD" w:rsidR="009E2C83" w:rsidRDefault="009E2C83" w:rsidP="009A309D">
      <w:pPr>
        <w:rPr>
          <w:lang w:val="el-GR"/>
        </w:rPr>
      </w:pPr>
    </w:p>
    <w:p w14:paraId="63139764" w14:textId="01A3C57A" w:rsidR="009E2C83" w:rsidRDefault="009E2C83" w:rsidP="009A309D">
      <w:pPr>
        <w:rPr>
          <w:lang w:val="el-GR"/>
        </w:rPr>
      </w:pPr>
    </w:p>
    <w:p w14:paraId="02DB8D40" w14:textId="3BC67F02" w:rsidR="009E2C83" w:rsidRDefault="009E2C83" w:rsidP="009A309D">
      <w:pPr>
        <w:rPr>
          <w:lang w:val="el-GR"/>
        </w:rPr>
      </w:pPr>
    </w:p>
    <w:p w14:paraId="49033BE3" w14:textId="77777777" w:rsidR="009E2C83" w:rsidRDefault="009E2C83" w:rsidP="009A309D">
      <w:pPr>
        <w:rPr>
          <w:lang w:val="el-GR"/>
        </w:rPr>
      </w:pPr>
    </w:p>
    <w:p w14:paraId="26D9412F" w14:textId="77A6636A" w:rsidR="009A309D" w:rsidRDefault="009A309D" w:rsidP="009A309D">
      <w:pPr>
        <w:rPr>
          <w:lang w:val="el-GR"/>
        </w:rPr>
      </w:pPr>
    </w:p>
    <w:bookmarkEnd w:id="189"/>
    <w:p w14:paraId="410586CE" w14:textId="1DD9F394" w:rsidR="0051747E" w:rsidRDefault="0051747E" w:rsidP="00312002">
      <w:pPr>
        <w:rPr>
          <w:lang w:val="el-GR"/>
        </w:rPr>
      </w:pPr>
    </w:p>
    <w:p w14:paraId="4D622638" w14:textId="77777777" w:rsidR="002E132B" w:rsidRDefault="002E132B" w:rsidP="00312002">
      <w:pPr>
        <w:rPr>
          <w:lang w:val="el-GR"/>
        </w:rPr>
      </w:pPr>
    </w:p>
    <w:p w14:paraId="73A72A67" w14:textId="77777777" w:rsidR="0051747E" w:rsidRDefault="0051747E" w:rsidP="00312002">
      <w:pPr>
        <w:rPr>
          <w:lang w:val="el-GR"/>
        </w:rPr>
      </w:pPr>
    </w:p>
    <w:p w14:paraId="053514A0" w14:textId="6064E35D" w:rsidR="00312002" w:rsidRDefault="00312002" w:rsidP="00312002">
      <w:pPr>
        <w:rPr>
          <w:lang w:val="el-GR"/>
        </w:rPr>
      </w:pPr>
    </w:p>
    <w:p w14:paraId="19734B31" w14:textId="77777777" w:rsidR="00312002" w:rsidRPr="00187AE5" w:rsidRDefault="00312002" w:rsidP="00312002">
      <w:pPr>
        <w:rPr>
          <w:lang w:val="el-GR"/>
        </w:rPr>
      </w:pPr>
    </w:p>
    <w:tbl>
      <w:tblPr>
        <w:tblpPr w:leftFromText="180" w:rightFromText="180"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9061"/>
      </w:tblGrid>
      <w:tr w:rsidR="00312002" w:rsidRPr="003C0B7C" w14:paraId="16107E03" w14:textId="77777777" w:rsidTr="00FB7D8F">
        <w:trPr>
          <w:trHeight w:val="721"/>
        </w:trPr>
        <w:tc>
          <w:tcPr>
            <w:tcW w:w="9061" w:type="dxa"/>
            <w:shd w:val="clear" w:color="auto" w:fill="EAF1DD" w:themeFill="accent3" w:themeFillTint="33"/>
          </w:tcPr>
          <w:p w14:paraId="453D5EDC" w14:textId="77777777" w:rsidR="00312002" w:rsidRPr="00AE1B2D" w:rsidRDefault="00312002" w:rsidP="00FB7D8F">
            <w:pPr>
              <w:jc w:val="center"/>
              <w:rPr>
                <w:b/>
                <w:i/>
                <w:sz w:val="28"/>
                <w:szCs w:val="28"/>
                <w:lang w:val="el-GR"/>
              </w:rPr>
            </w:pPr>
            <w:r w:rsidRPr="00AE1B2D">
              <w:rPr>
                <w:b/>
                <w:i/>
                <w:sz w:val="28"/>
                <w:szCs w:val="28"/>
                <w:lang w:val="el-GR"/>
              </w:rPr>
              <w:t>Ευρωπαϊκό Γεωργικό Ταμείο Αγροτικής Ανάπτυξης:</w:t>
            </w:r>
          </w:p>
          <w:p w14:paraId="5E6CFC1B" w14:textId="77777777" w:rsidR="00312002" w:rsidRPr="00AE1B2D" w:rsidRDefault="00312002" w:rsidP="00FB7D8F">
            <w:pPr>
              <w:jc w:val="center"/>
              <w:rPr>
                <w:i/>
                <w:sz w:val="28"/>
                <w:szCs w:val="28"/>
                <w:lang w:val="el-GR"/>
              </w:rPr>
            </w:pPr>
            <w:r w:rsidRPr="00AE1B2D">
              <w:rPr>
                <w:b/>
                <w:i/>
                <w:sz w:val="28"/>
                <w:szCs w:val="28"/>
                <w:lang w:val="el-GR"/>
              </w:rPr>
              <w:t>Η Ευρώπη επενδύει στις αγροτικές περιοχές</w:t>
            </w:r>
          </w:p>
        </w:tc>
      </w:tr>
    </w:tbl>
    <w:p w14:paraId="11BF09A4" w14:textId="77777777" w:rsidR="00312002" w:rsidRDefault="00312002" w:rsidP="00312002">
      <w:pPr>
        <w:rPr>
          <w:lang w:val="el-GR"/>
        </w:rPr>
      </w:pPr>
    </w:p>
    <w:p w14:paraId="68E1962B" w14:textId="77777777" w:rsidR="00312002" w:rsidRDefault="00312002" w:rsidP="00312002">
      <w:pPr>
        <w:rPr>
          <w:lang w:val="el-GR"/>
        </w:rPr>
      </w:pPr>
    </w:p>
    <w:p w14:paraId="314AD54D" w14:textId="77777777" w:rsidR="00312002" w:rsidRDefault="00312002" w:rsidP="00312002">
      <w:pPr>
        <w:rPr>
          <w:lang w:val="el-GR"/>
        </w:rPr>
      </w:pPr>
    </w:p>
    <w:p w14:paraId="1EE5B11C" w14:textId="77777777" w:rsidR="00312002" w:rsidRPr="00AE1B2D" w:rsidRDefault="00312002" w:rsidP="00312002">
      <w:pPr>
        <w:rPr>
          <w:lang w:val="el-GR"/>
        </w:rPr>
      </w:pPr>
      <w:r w:rsidRPr="00F81011">
        <w:rPr>
          <w:noProof/>
          <w:sz w:val="22"/>
          <w:szCs w:val="22"/>
          <w:highlight w:val="yellow"/>
        </w:rPr>
        <w:drawing>
          <wp:anchor distT="0" distB="0" distL="114300" distR="114300" simplePos="0" relativeHeight="251669504" behindDoc="0" locked="0" layoutInCell="1" allowOverlap="1" wp14:anchorId="6CC8333F" wp14:editId="5762DAF1">
            <wp:simplePos x="0" y="0"/>
            <wp:positionH relativeFrom="column">
              <wp:posOffset>3810</wp:posOffset>
            </wp:positionH>
            <wp:positionV relativeFrom="paragraph">
              <wp:posOffset>1607820</wp:posOffset>
            </wp:positionV>
            <wp:extent cx="2257425" cy="1247775"/>
            <wp:effectExtent l="0" t="0" r="9525" b="9525"/>
            <wp:wrapSquare wrapText="bothSides"/>
            <wp:docPr id="64" name="Picture 64" descr="eu-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flag3"/>
                    <pic:cNvPicPr>
                      <a:picLocks noChangeAspect="1" noChangeArrowheads="1"/>
                    </pic:cNvPicPr>
                  </pic:nvPicPr>
                  <pic:blipFill>
                    <a:blip r:embed="rId21" cstate="print"/>
                    <a:srcRect/>
                    <a:stretch>
                      <a:fillRect/>
                    </a:stretch>
                  </pic:blipFill>
                  <pic:spPr bwMode="auto">
                    <a:xfrm>
                      <a:off x="0" y="0"/>
                      <a:ext cx="2257425"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1011">
        <w:rPr>
          <w:noProof/>
          <w:sz w:val="22"/>
          <w:szCs w:val="22"/>
          <w:highlight w:val="yellow"/>
        </w:rPr>
        <w:drawing>
          <wp:anchor distT="0" distB="0" distL="114300" distR="114300" simplePos="0" relativeHeight="251670528" behindDoc="0" locked="0" layoutInCell="1" allowOverlap="1" wp14:anchorId="06762E7D" wp14:editId="7EE22A34">
            <wp:simplePos x="0" y="0"/>
            <wp:positionH relativeFrom="column">
              <wp:posOffset>3357245</wp:posOffset>
            </wp:positionH>
            <wp:positionV relativeFrom="paragraph">
              <wp:posOffset>1607820</wp:posOffset>
            </wp:positionV>
            <wp:extent cx="2238375" cy="1181100"/>
            <wp:effectExtent l="19050" t="19050" r="66675" b="57150"/>
            <wp:wrapNone/>
            <wp:docPr id="65" name="Picture 3" descr="cypr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lg"/>
                    <pic:cNvPicPr>
                      <a:picLocks noChangeAspect="1" noChangeArrowheads="1"/>
                    </pic:cNvPicPr>
                  </pic:nvPicPr>
                  <pic:blipFill>
                    <a:blip r:embed="rId22" cstate="print"/>
                    <a:srcRect/>
                    <a:stretch>
                      <a:fillRect/>
                    </a:stretch>
                  </pic:blipFill>
                  <pic:spPr bwMode="auto">
                    <a:xfrm>
                      <a:off x="0" y="0"/>
                      <a:ext cx="2238375" cy="1181100"/>
                    </a:xfrm>
                    <a:prstGeom prst="rect">
                      <a:avLst/>
                    </a:prstGeom>
                    <a:noFill/>
                    <a:ln w="12700">
                      <a:solidFill>
                        <a:srgbClr val="0000FF"/>
                      </a:solidFill>
                      <a:miter lim="800000"/>
                      <a:headEnd/>
                      <a:tailEnd/>
                    </a:ln>
                    <a:effectLst>
                      <a:outerShdw dist="35921" dir="2700000" algn="ctr" rotWithShape="0">
                        <a:srgbClr val="333399">
                          <a:alpha val="50000"/>
                        </a:srgbClr>
                      </a:outerShdw>
                    </a:effectLst>
                  </pic:spPr>
                </pic:pic>
              </a:graphicData>
            </a:graphic>
            <wp14:sizeRelH relativeFrom="margin">
              <wp14:pctWidth>0</wp14:pctWidth>
            </wp14:sizeRelH>
            <wp14:sizeRelV relativeFrom="margin">
              <wp14:pctHeight>0</wp14:pctHeight>
            </wp14:sizeRelV>
          </wp:anchor>
        </w:drawing>
      </w:r>
    </w:p>
    <w:p w14:paraId="3C05CAAF" w14:textId="77777777" w:rsidR="00312002" w:rsidRPr="00312002" w:rsidRDefault="00312002" w:rsidP="00312002">
      <w:pPr>
        <w:rPr>
          <w:lang w:val="el-GR"/>
        </w:rPr>
      </w:pPr>
    </w:p>
    <w:sectPr w:rsidR="00312002" w:rsidRPr="00312002" w:rsidSect="00C32451">
      <w:headerReference w:type="default" r:id="rId23"/>
      <w:pgSz w:w="11907" w:h="16839" w:code="9"/>
      <w:pgMar w:top="851" w:right="1418" w:bottom="1077" w:left="1418" w:header="720" w:footer="7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45CF" w14:textId="77777777" w:rsidR="00660FB5" w:rsidRDefault="00660FB5" w:rsidP="00066598">
      <w:r>
        <w:separator/>
      </w:r>
    </w:p>
  </w:endnote>
  <w:endnote w:type="continuationSeparator" w:id="0">
    <w:p w14:paraId="5061B840" w14:textId="77777777" w:rsidR="00660FB5" w:rsidRDefault="00660FB5" w:rsidP="0006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D0DC" w14:textId="77777777" w:rsidR="003923ED" w:rsidRPr="00F35DEF" w:rsidRDefault="003923ED" w:rsidP="001A1408">
    <w:pPr>
      <w:pStyle w:val="Header"/>
      <w:jc w:val="center"/>
      <w:rPr>
        <w:sz w:val="18"/>
        <w:szCs w:val="18"/>
      </w:rPr>
    </w:pPr>
    <w:r w:rsidRPr="00F35DEF">
      <w:rPr>
        <w:sz w:val="18"/>
        <w:szCs w:val="18"/>
      </w:rPr>
      <w:t>ΥΠΟΥΡΓΕΙΟ ΓΕΩΡΓΙΑΣ, ΑΓΡΟΤΙΚΗΣ ΑΝΑΠΤΥΞΗΣ ΚΑΙ ΠΕΡΙΒΑΛΛΟΝΤΟΣ</w:t>
    </w:r>
  </w:p>
  <w:p w14:paraId="58F66E0C" w14:textId="77777777" w:rsidR="003923ED" w:rsidRPr="00F35DEF" w:rsidRDefault="003923ED" w:rsidP="001A1408">
    <w:pPr>
      <w:pStyle w:val="Header"/>
      <w:jc w:val="center"/>
      <w:rPr>
        <w:sz w:val="18"/>
        <w:szCs w:val="18"/>
      </w:rPr>
    </w:pPr>
    <w:r w:rsidRPr="00F35DEF">
      <w:rPr>
        <w:sz w:val="18"/>
        <w:szCs w:val="18"/>
      </w:rPr>
      <w:t>ΔΙΑΧΕΙΡΙΣΤΙΚΗ ΑΡΧΗ ΠΡΟΓΡΑΜΜΑΤΟΣ ΑΓΡΟΤΙΚΗΣ ΑΝΑΠΤΥΞΗΣ 2014-2020</w:t>
    </w:r>
  </w:p>
  <w:p w14:paraId="00E8B24E" w14:textId="77777777" w:rsidR="003923ED" w:rsidRPr="00CD0AF2" w:rsidRDefault="003923ED" w:rsidP="001A1408">
    <w:pPr>
      <w:pStyle w:val="Header"/>
      <w:rPr>
        <w:b/>
        <w:sz w:val="18"/>
        <w:szCs w:val="18"/>
      </w:rPr>
    </w:pPr>
  </w:p>
  <w:p w14:paraId="7A0D1C0B" w14:textId="1DB89C91" w:rsidR="003923ED" w:rsidRPr="00F35DEF" w:rsidRDefault="003923ED" w:rsidP="001A1408">
    <w:pPr>
      <w:pStyle w:val="Footer"/>
      <w:rPr>
        <w:color w:val="000000" w:themeColor="text1"/>
        <w:sz w:val="16"/>
        <w:szCs w:val="16"/>
        <w:lang w:val="el-GR"/>
      </w:rPr>
    </w:pPr>
    <w:r w:rsidRPr="00F35DEF">
      <w:rPr>
        <w:color w:val="000000" w:themeColor="text1"/>
        <w:sz w:val="16"/>
        <w:szCs w:val="16"/>
        <w:lang w:val="el-GR"/>
      </w:rPr>
      <w:t>ΠΑΑ 2014-2020, Καθεστώς 3.</w:t>
    </w:r>
    <w:r>
      <w:rPr>
        <w:color w:val="000000" w:themeColor="text1"/>
        <w:sz w:val="16"/>
        <w:szCs w:val="16"/>
        <w:lang w:val="el-GR"/>
      </w:rPr>
      <w:t>2</w:t>
    </w:r>
    <w:r w:rsidRPr="00F35DEF">
      <w:rPr>
        <w:color w:val="000000" w:themeColor="text1"/>
        <w:sz w:val="16"/>
        <w:szCs w:val="16"/>
        <w:lang w:val="el-GR"/>
      </w:rPr>
      <w:t xml:space="preserve">, Έκδοση </w:t>
    </w:r>
    <w:r>
      <w:rPr>
        <w:color w:val="000000" w:themeColor="text1"/>
        <w:sz w:val="16"/>
        <w:szCs w:val="16"/>
        <w:lang w:val="el-GR"/>
      </w:rPr>
      <w:t>2</w:t>
    </w:r>
  </w:p>
  <w:p w14:paraId="63F9DDA9" w14:textId="77777777" w:rsidR="003923ED" w:rsidRPr="001D04B2" w:rsidRDefault="003923ED" w:rsidP="00C92E2C">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3347" w14:textId="77777777" w:rsidR="003923ED" w:rsidRDefault="003923ED">
    <w:pPr>
      <w:pStyle w:val="Footer"/>
      <w:jc w:val="center"/>
    </w:pPr>
    <w:r>
      <w:fldChar w:fldCharType="begin"/>
    </w:r>
    <w:r>
      <w:instrText xml:space="preserve"> PAGE   \* MERGEFORMAT </w:instrText>
    </w:r>
    <w:r>
      <w:fldChar w:fldCharType="separate"/>
    </w:r>
    <w:r>
      <w:rPr>
        <w:noProof/>
      </w:rPr>
      <w:t>2</w:t>
    </w:r>
    <w:r>
      <w:rPr>
        <w:noProof/>
      </w:rPr>
      <w:fldChar w:fldCharType="end"/>
    </w:r>
  </w:p>
  <w:p w14:paraId="6946D0C8" w14:textId="77777777" w:rsidR="003923ED" w:rsidRDefault="00392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5308"/>
      <w:docPartObj>
        <w:docPartGallery w:val="Page Numbers (Bottom of Page)"/>
        <w:docPartUnique/>
      </w:docPartObj>
    </w:sdtPr>
    <w:sdtEndPr/>
    <w:sdtContent>
      <w:p w14:paraId="758AA4BB" w14:textId="45BF1F4C" w:rsidR="003923ED" w:rsidRDefault="003923E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2DE8EBF" w14:textId="55531353" w:rsidR="003923ED" w:rsidRPr="00F35DEF" w:rsidRDefault="003923ED" w:rsidP="004F648C">
    <w:pPr>
      <w:pStyle w:val="Footer"/>
      <w:rPr>
        <w:color w:val="000000" w:themeColor="text1"/>
        <w:sz w:val="16"/>
        <w:szCs w:val="16"/>
        <w:lang w:val="el-GR"/>
      </w:rPr>
    </w:pPr>
    <w:r w:rsidRPr="00F35DEF">
      <w:rPr>
        <w:color w:val="000000" w:themeColor="text1"/>
        <w:sz w:val="16"/>
        <w:szCs w:val="16"/>
        <w:lang w:val="el-GR"/>
      </w:rPr>
      <w:t>ΠΑΑ 2014-2020, Καθεστώς 3.</w:t>
    </w:r>
    <w:r>
      <w:rPr>
        <w:color w:val="000000" w:themeColor="text1"/>
        <w:sz w:val="16"/>
        <w:szCs w:val="16"/>
        <w:lang w:val="el-GR"/>
      </w:rPr>
      <w:t>2</w:t>
    </w:r>
    <w:r w:rsidRPr="00F35DEF">
      <w:rPr>
        <w:color w:val="000000" w:themeColor="text1"/>
        <w:sz w:val="16"/>
        <w:szCs w:val="16"/>
        <w:lang w:val="el-GR"/>
      </w:rPr>
      <w:t xml:space="preserve">, Έκδοση </w:t>
    </w:r>
    <w:r>
      <w:rPr>
        <w:color w:val="000000" w:themeColor="text1"/>
        <w:sz w:val="16"/>
        <w:szCs w:val="16"/>
        <w:lang w:val="el-GR"/>
      </w:rPr>
      <w:t>2</w:t>
    </w:r>
  </w:p>
  <w:p w14:paraId="0F17161F" w14:textId="77777777" w:rsidR="003923ED" w:rsidRPr="001D04B2" w:rsidRDefault="003923ED" w:rsidP="00C92E2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C1D6" w14:textId="77777777" w:rsidR="00660FB5" w:rsidRDefault="00660FB5" w:rsidP="00066598">
      <w:r>
        <w:separator/>
      </w:r>
    </w:p>
  </w:footnote>
  <w:footnote w:type="continuationSeparator" w:id="0">
    <w:p w14:paraId="5BF511E2" w14:textId="77777777" w:rsidR="00660FB5" w:rsidRDefault="00660FB5" w:rsidP="0006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15A" w14:textId="77777777" w:rsidR="003923ED" w:rsidRPr="00E77C78" w:rsidRDefault="003923ED" w:rsidP="004A584B">
    <w:pPr>
      <w:pStyle w:val="Header"/>
      <w:jc w:val="center"/>
      <w:rPr>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04"/>
    <w:multiLevelType w:val="hybridMultilevel"/>
    <w:tmpl w:val="422CF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6C058C"/>
    <w:multiLevelType w:val="hybridMultilevel"/>
    <w:tmpl w:val="0BA6259C"/>
    <w:lvl w:ilvl="0" w:tplc="5AB0A0E6">
      <w:start w:val="1"/>
      <w:numFmt w:val="bullet"/>
      <w:pStyle w:val="ListBullet"/>
      <w:lvlText w:val="o"/>
      <w:lvlJc w:val="left"/>
      <w:pPr>
        <w:ind w:left="1846" w:hanging="360"/>
      </w:pPr>
      <w:rPr>
        <w:rFonts w:ascii="Courier New" w:hAnsi="Courier New" w:cs="Courier New" w:hint="default"/>
      </w:rPr>
    </w:lvl>
    <w:lvl w:ilvl="1" w:tplc="04080003" w:tentative="1">
      <w:start w:val="1"/>
      <w:numFmt w:val="bullet"/>
      <w:lvlText w:val="o"/>
      <w:lvlJc w:val="left"/>
      <w:pPr>
        <w:ind w:left="2566" w:hanging="360"/>
      </w:pPr>
      <w:rPr>
        <w:rFonts w:ascii="Courier New" w:hAnsi="Courier New" w:cs="Courier New" w:hint="default"/>
      </w:rPr>
    </w:lvl>
    <w:lvl w:ilvl="2" w:tplc="04080005" w:tentative="1">
      <w:start w:val="1"/>
      <w:numFmt w:val="bullet"/>
      <w:lvlText w:val=""/>
      <w:lvlJc w:val="left"/>
      <w:pPr>
        <w:ind w:left="3286" w:hanging="360"/>
      </w:pPr>
      <w:rPr>
        <w:rFonts w:ascii="Wingdings" w:hAnsi="Wingdings" w:hint="default"/>
      </w:rPr>
    </w:lvl>
    <w:lvl w:ilvl="3" w:tplc="04080001" w:tentative="1">
      <w:start w:val="1"/>
      <w:numFmt w:val="bullet"/>
      <w:lvlText w:val=""/>
      <w:lvlJc w:val="left"/>
      <w:pPr>
        <w:ind w:left="4006" w:hanging="360"/>
      </w:pPr>
      <w:rPr>
        <w:rFonts w:ascii="Symbol" w:hAnsi="Symbol" w:hint="default"/>
      </w:rPr>
    </w:lvl>
    <w:lvl w:ilvl="4" w:tplc="04080003" w:tentative="1">
      <w:start w:val="1"/>
      <w:numFmt w:val="bullet"/>
      <w:lvlText w:val="o"/>
      <w:lvlJc w:val="left"/>
      <w:pPr>
        <w:ind w:left="4726" w:hanging="360"/>
      </w:pPr>
      <w:rPr>
        <w:rFonts w:ascii="Courier New" w:hAnsi="Courier New" w:cs="Courier New" w:hint="default"/>
      </w:rPr>
    </w:lvl>
    <w:lvl w:ilvl="5" w:tplc="04080005" w:tentative="1">
      <w:start w:val="1"/>
      <w:numFmt w:val="bullet"/>
      <w:lvlText w:val=""/>
      <w:lvlJc w:val="left"/>
      <w:pPr>
        <w:ind w:left="5446" w:hanging="360"/>
      </w:pPr>
      <w:rPr>
        <w:rFonts w:ascii="Wingdings" w:hAnsi="Wingdings" w:hint="default"/>
      </w:rPr>
    </w:lvl>
    <w:lvl w:ilvl="6" w:tplc="04080001" w:tentative="1">
      <w:start w:val="1"/>
      <w:numFmt w:val="bullet"/>
      <w:lvlText w:val=""/>
      <w:lvlJc w:val="left"/>
      <w:pPr>
        <w:ind w:left="6166" w:hanging="360"/>
      </w:pPr>
      <w:rPr>
        <w:rFonts w:ascii="Symbol" w:hAnsi="Symbol" w:hint="default"/>
      </w:rPr>
    </w:lvl>
    <w:lvl w:ilvl="7" w:tplc="04080003" w:tentative="1">
      <w:start w:val="1"/>
      <w:numFmt w:val="bullet"/>
      <w:lvlText w:val="o"/>
      <w:lvlJc w:val="left"/>
      <w:pPr>
        <w:ind w:left="6886" w:hanging="360"/>
      </w:pPr>
      <w:rPr>
        <w:rFonts w:ascii="Courier New" w:hAnsi="Courier New" w:cs="Courier New" w:hint="default"/>
      </w:rPr>
    </w:lvl>
    <w:lvl w:ilvl="8" w:tplc="04080005" w:tentative="1">
      <w:start w:val="1"/>
      <w:numFmt w:val="bullet"/>
      <w:lvlText w:val=""/>
      <w:lvlJc w:val="left"/>
      <w:pPr>
        <w:ind w:left="7606" w:hanging="360"/>
      </w:pPr>
      <w:rPr>
        <w:rFonts w:ascii="Wingdings" w:hAnsi="Wingdings" w:hint="default"/>
      </w:rPr>
    </w:lvl>
  </w:abstractNum>
  <w:abstractNum w:abstractNumId="2" w15:restartNumberingAfterBreak="0">
    <w:nsid w:val="128F34E5"/>
    <w:multiLevelType w:val="hybridMultilevel"/>
    <w:tmpl w:val="18FCB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D06447"/>
    <w:multiLevelType w:val="hybridMultilevel"/>
    <w:tmpl w:val="64FCA7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DB1C5F"/>
    <w:multiLevelType w:val="hybridMultilevel"/>
    <w:tmpl w:val="6264235E"/>
    <w:lvl w:ilvl="0" w:tplc="CB028EE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4B5342"/>
    <w:multiLevelType w:val="hybridMultilevel"/>
    <w:tmpl w:val="760E73FE"/>
    <w:lvl w:ilvl="0" w:tplc="879CF3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6B3069"/>
    <w:multiLevelType w:val="hybridMultilevel"/>
    <w:tmpl w:val="4E80F470"/>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35D6218C"/>
    <w:multiLevelType w:val="hybridMultilevel"/>
    <w:tmpl w:val="61EC2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87733C"/>
    <w:multiLevelType w:val="hybridMultilevel"/>
    <w:tmpl w:val="D012BCF0"/>
    <w:lvl w:ilvl="0" w:tplc="04080001">
      <w:start w:val="15"/>
      <w:numFmt w:val="decimal"/>
      <w:lvlText w:val="%1."/>
      <w:lvlJc w:val="left"/>
      <w:pPr>
        <w:ind w:left="644" w:hanging="360"/>
      </w:pPr>
      <w:rPr>
        <w:rFonts w:hint="default"/>
      </w:r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9" w15:restartNumberingAfterBreak="0">
    <w:nsid w:val="42BB4AAE"/>
    <w:multiLevelType w:val="multilevel"/>
    <w:tmpl w:val="C9344EB2"/>
    <w:lvl w:ilvl="0">
      <w:start w:val="1"/>
      <w:numFmt w:val="decimal"/>
      <w:lvlText w:val="%1."/>
      <w:lvlJc w:val="left"/>
      <w:pPr>
        <w:ind w:left="644" w:hanging="360"/>
      </w:pPr>
      <w:rPr>
        <w:b/>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4CA4304"/>
    <w:multiLevelType w:val="hybridMultilevel"/>
    <w:tmpl w:val="7C925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016C27"/>
    <w:multiLevelType w:val="hybridMultilevel"/>
    <w:tmpl w:val="CA1C1F3E"/>
    <w:lvl w:ilvl="0" w:tplc="86447160">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8B53A2"/>
    <w:multiLevelType w:val="hybridMultilevel"/>
    <w:tmpl w:val="69ECFB9E"/>
    <w:lvl w:ilvl="0" w:tplc="465A65D4">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1775B5"/>
    <w:multiLevelType w:val="hybridMultilevel"/>
    <w:tmpl w:val="0778E720"/>
    <w:lvl w:ilvl="0" w:tplc="04080001">
      <w:start w:val="1"/>
      <w:numFmt w:val="bullet"/>
      <w:lvlText w:val=""/>
      <w:lvlJc w:val="left"/>
      <w:pPr>
        <w:ind w:left="1846" w:hanging="360"/>
      </w:pPr>
      <w:rPr>
        <w:rFonts w:ascii="Symbol" w:hAnsi="Symbol" w:hint="default"/>
      </w:rPr>
    </w:lvl>
    <w:lvl w:ilvl="1" w:tplc="04080003" w:tentative="1">
      <w:start w:val="1"/>
      <w:numFmt w:val="bullet"/>
      <w:lvlText w:val="o"/>
      <w:lvlJc w:val="left"/>
      <w:pPr>
        <w:ind w:left="2566" w:hanging="360"/>
      </w:pPr>
      <w:rPr>
        <w:rFonts w:ascii="Courier New" w:hAnsi="Courier New" w:cs="Courier New" w:hint="default"/>
      </w:rPr>
    </w:lvl>
    <w:lvl w:ilvl="2" w:tplc="04080005" w:tentative="1">
      <w:start w:val="1"/>
      <w:numFmt w:val="bullet"/>
      <w:lvlText w:val=""/>
      <w:lvlJc w:val="left"/>
      <w:pPr>
        <w:ind w:left="3286" w:hanging="360"/>
      </w:pPr>
      <w:rPr>
        <w:rFonts w:ascii="Wingdings" w:hAnsi="Wingdings" w:hint="default"/>
      </w:rPr>
    </w:lvl>
    <w:lvl w:ilvl="3" w:tplc="04080001" w:tentative="1">
      <w:start w:val="1"/>
      <w:numFmt w:val="bullet"/>
      <w:lvlText w:val=""/>
      <w:lvlJc w:val="left"/>
      <w:pPr>
        <w:ind w:left="4006" w:hanging="360"/>
      </w:pPr>
      <w:rPr>
        <w:rFonts w:ascii="Symbol" w:hAnsi="Symbol" w:hint="default"/>
      </w:rPr>
    </w:lvl>
    <w:lvl w:ilvl="4" w:tplc="04080003" w:tentative="1">
      <w:start w:val="1"/>
      <w:numFmt w:val="bullet"/>
      <w:lvlText w:val="o"/>
      <w:lvlJc w:val="left"/>
      <w:pPr>
        <w:ind w:left="4726" w:hanging="360"/>
      </w:pPr>
      <w:rPr>
        <w:rFonts w:ascii="Courier New" w:hAnsi="Courier New" w:cs="Courier New" w:hint="default"/>
      </w:rPr>
    </w:lvl>
    <w:lvl w:ilvl="5" w:tplc="04080005" w:tentative="1">
      <w:start w:val="1"/>
      <w:numFmt w:val="bullet"/>
      <w:lvlText w:val=""/>
      <w:lvlJc w:val="left"/>
      <w:pPr>
        <w:ind w:left="5446" w:hanging="360"/>
      </w:pPr>
      <w:rPr>
        <w:rFonts w:ascii="Wingdings" w:hAnsi="Wingdings" w:hint="default"/>
      </w:rPr>
    </w:lvl>
    <w:lvl w:ilvl="6" w:tplc="04080001" w:tentative="1">
      <w:start w:val="1"/>
      <w:numFmt w:val="bullet"/>
      <w:lvlText w:val=""/>
      <w:lvlJc w:val="left"/>
      <w:pPr>
        <w:ind w:left="6166" w:hanging="360"/>
      </w:pPr>
      <w:rPr>
        <w:rFonts w:ascii="Symbol" w:hAnsi="Symbol" w:hint="default"/>
      </w:rPr>
    </w:lvl>
    <w:lvl w:ilvl="7" w:tplc="04080003" w:tentative="1">
      <w:start w:val="1"/>
      <w:numFmt w:val="bullet"/>
      <w:lvlText w:val="o"/>
      <w:lvlJc w:val="left"/>
      <w:pPr>
        <w:ind w:left="6886" w:hanging="360"/>
      </w:pPr>
      <w:rPr>
        <w:rFonts w:ascii="Courier New" w:hAnsi="Courier New" w:cs="Courier New" w:hint="default"/>
      </w:rPr>
    </w:lvl>
    <w:lvl w:ilvl="8" w:tplc="04080005" w:tentative="1">
      <w:start w:val="1"/>
      <w:numFmt w:val="bullet"/>
      <w:lvlText w:val=""/>
      <w:lvlJc w:val="left"/>
      <w:pPr>
        <w:ind w:left="7606" w:hanging="360"/>
      </w:pPr>
      <w:rPr>
        <w:rFonts w:ascii="Wingdings" w:hAnsi="Wingdings" w:hint="default"/>
      </w:rPr>
    </w:lvl>
  </w:abstractNum>
  <w:abstractNum w:abstractNumId="14" w15:restartNumberingAfterBreak="0">
    <w:nsid w:val="4C632FCC"/>
    <w:multiLevelType w:val="hybridMultilevel"/>
    <w:tmpl w:val="B8AE91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51A43E50"/>
    <w:multiLevelType w:val="hybridMultilevel"/>
    <w:tmpl w:val="0A524788"/>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D350096"/>
    <w:multiLevelType w:val="hybridMultilevel"/>
    <w:tmpl w:val="AA6A1D82"/>
    <w:lvl w:ilvl="0" w:tplc="86447160">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C344E4F"/>
    <w:multiLevelType w:val="hybridMultilevel"/>
    <w:tmpl w:val="DA00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30578"/>
    <w:multiLevelType w:val="multilevel"/>
    <w:tmpl w:val="7223057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23057F"/>
    <w:multiLevelType w:val="hybridMultilevel"/>
    <w:tmpl w:val="7223057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 w15:restartNumberingAfterBreak="0">
    <w:nsid w:val="72230580"/>
    <w:multiLevelType w:val="hybridMultilevel"/>
    <w:tmpl w:val="7223058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2" w15:restartNumberingAfterBreak="0">
    <w:nsid w:val="72230581"/>
    <w:multiLevelType w:val="hybridMultilevel"/>
    <w:tmpl w:val="7223058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17"/>
  </w:num>
  <w:num w:numId="2">
    <w:abstractNumId w:val="4"/>
  </w:num>
  <w:num w:numId="3">
    <w:abstractNumId w:val="6"/>
  </w:num>
  <w:num w:numId="4">
    <w:abstractNumId w:val="1"/>
  </w:num>
  <w:num w:numId="5">
    <w:abstractNumId w:val="1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0"/>
  </w:num>
  <w:num w:numId="10">
    <w:abstractNumId w:val="3"/>
  </w:num>
  <w:num w:numId="11">
    <w:abstractNumId w:val="16"/>
  </w:num>
  <w:num w:numId="12">
    <w:abstractNumId w:val="21"/>
  </w:num>
  <w:num w:numId="13">
    <w:abstractNumId w:val="22"/>
  </w:num>
  <w:num w:numId="14">
    <w:abstractNumId w:val="20"/>
  </w:num>
  <w:num w:numId="15">
    <w:abstractNumId w:val="19"/>
  </w:num>
  <w:num w:numId="16">
    <w:abstractNumId w:val="10"/>
  </w:num>
  <w:num w:numId="17">
    <w:abstractNumId w:val="5"/>
  </w:num>
  <w:num w:numId="18">
    <w:abstractNumId w:val="11"/>
  </w:num>
  <w:num w:numId="19">
    <w:abstractNumId w:val="7"/>
  </w:num>
  <w:num w:numId="20">
    <w:abstractNumId w:val="2"/>
  </w:num>
  <w:num w:numId="21">
    <w:abstractNumId w:val="15"/>
  </w:num>
  <w:num w:numId="22">
    <w:abstractNumId w:val="12"/>
  </w:num>
  <w:num w:numId="23">
    <w:abstractNumId w:val="18"/>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C3"/>
    <w:rsid w:val="00000042"/>
    <w:rsid w:val="00000A4E"/>
    <w:rsid w:val="000017DE"/>
    <w:rsid w:val="00001B89"/>
    <w:rsid w:val="00001CD6"/>
    <w:rsid w:val="000026C9"/>
    <w:rsid w:val="00002AAD"/>
    <w:rsid w:val="00004A3C"/>
    <w:rsid w:val="000055D9"/>
    <w:rsid w:val="000059CF"/>
    <w:rsid w:val="00005B9D"/>
    <w:rsid w:val="0000696E"/>
    <w:rsid w:val="00006A83"/>
    <w:rsid w:val="00006F9C"/>
    <w:rsid w:val="0000729B"/>
    <w:rsid w:val="0000737A"/>
    <w:rsid w:val="0000757B"/>
    <w:rsid w:val="000101DC"/>
    <w:rsid w:val="00010612"/>
    <w:rsid w:val="00012950"/>
    <w:rsid w:val="00012AF0"/>
    <w:rsid w:val="00013392"/>
    <w:rsid w:val="00013D0D"/>
    <w:rsid w:val="00013E26"/>
    <w:rsid w:val="000143F9"/>
    <w:rsid w:val="00014652"/>
    <w:rsid w:val="00014D86"/>
    <w:rsid w:val="00015EAD"/>
    <w:rsid w:val="00016119"/>
    <w:rsid w:val="00016491"/>
    <w:rsid w:val="00016604"/>
    <w:rsid w:val="000167A1"/>
    <w:rsid w:val="00016950"/>
    <w:rsid w:val="0001778C"/>
    <w:rsid w:val="00017B11"/>
    <w:rsid w:val="0002129A"/>
    <w:rsid w:val="000214AE"/>
    <w:rsid w:val="000218BB"/>
    <w:rsid w:val="000219FB"/>
    <w:rsid w:val="000227D3"/>
    <w:rsid w:val="00023616"/>
    <w:rsid w:val="00023C2C"/>
    <w:rsid w:val="0002474B"/>
    <w:rsid w:val="00024F3D"/>
    <w:rsid w:val="00025F35"/>
    <w:rsid w:val="000263DC"/>
    <w:rsid w:val="0002652C"/>
    <w:rsid w:val="000265F8"/>
    <w:rsid w:val="00026F45"/>
    <w:rsid w:val="000304B4"/>
    <w:rsid w:val="00030514"/>
    <w:rsid w:val="000306A9"/>
    <w:rsid w:val="00030BC6"/>
    <w:rsid w:val="000313A8"/>
    <w:rsid w:val="00031417"/>
    <w:rsid w:val="000315D3"/>
    <w:rsid w:val="00031B44"/>
    <w:rsid w:val="00032129"/>
    <w:rsid w:val="00032562"/>
    <w:rsid w:val="00032BA6"/>
    <w:rsid w:val="00032EB7"/>
    <w:rsid w:val="00032EE5"/>
    <w:rsid w:val="0003352F"/>
    <w:rsid w:val="000338A9"/>
    <w:rsid w:val="000349AF"/>
    <w:rsid w:val="00035327"/>
    <w:rsid w:val="00035D52"/>
    <w:rsid w:val="00035EA3"/>
    <w:rsid w:val="00036831"/>
    <w:rsid w:val="0003692E"/>
    <w:rsid w:val="000371F3"/>
    <w:rsid w:val="00040B97"/>
    <w:rsid w:val="00042669"/>
    <w:rsid w:val="000428EC"/>
    <w:rsid w:val="000433B4"/>
    <w:rsid w:val="00043E5F"/>
    <w:rsid w:val="0004448B"/>
    <w:rsid w:val="00044EB3"/>
    <w:rsid w:val="00045BE0"/>
    <w:rsid w:val="00045F4A"/>
    <w:rsid w:val="0004632D"/>
    <w:rsid w:val="000463BE"/>
    <w:rsid w:val="000465F4"/>
    <w:rsid w:val="00047399"/>
    <w:rsid w:val="000479D6"/>
    <w:rsid w:val="0005085E"/>
    <w:rsid w:val="0005172D"/>
    <w:rsid w:val="000517E8"/>
    <w:rsid w:val="0005490E"/>
    <w:rsid w:val="00055D05"/>
    <w:rsid w:val="00056469"/>
    <w:rsid w:val="00056510"/>
    <w:rsid w:val="0006046C"/>
    <w:rsid w:val="0006081B"/>
    <w:rsid w:val="00060B47"/>
    <w:rsid w:val="00060CC4"/>
    <w:rsid w:val="000613E1"/>
    <w:rsid w:val="00061ECA"/>
    <w:rsid w:val="00062926"/>
    <w:rsid w:val="00062CF2"/>
    <w:rsid w:val="00062FCC"/>
    <w:rsid w:val="000652CC"/>
    <w:rsid w:val="0006572B"/>
    <w:rsid w:val="00065817"/>
    <w:rsid w:val="00066598"/>
    <w:rsid w:val="00067D04"/>
    <w:rsid w:val="00067EC9"/>
    <w:rsid w:val="00070191"/>
    <w:rsid w:val="00070304"/>
    <w:rsid w:val="000708E9"/>
    <w:rsid w:val="0007260C"/>
    <w:rsid w:val="000735D8"/>
    <w:rsid w:val="0007370F"/>
    <w:rsid w:val="000738E3"/>
    <w:rsid w:val="00074DCF"/>
    <w:rsid w:val="00075441"/>
    <w:rsid w:val="00075B53"/>
    <w:rsid w:val="00075FA5"/>
    <w:rsid w:val="00076A46"/>
    <w:rsid w:val="00077EFE"/>
    <w:rsid w:val="0008034F"/>
    <w:rsid w:val="00080F94"/>
    <w:rsid w:val="000818DF"/>
    <w:rsid w:val="0008261F"/>
    <w:rsid w:val="0008346D"/>
    <w:rsid w:val="00083FD5"/>
    <w:rsid w:val="0008407C"/>
    <w:rsid w:val="0008432F"/>
    <w:rsid w:val="00085B0B"/>
    <w:rsid w:val="00087717"/>
    <w:rsid w:val="00090E6A"/>
    <w:rsid w:val="00090F0C"/>
    <w:rsid w:val="0009162C"/>
    <w:rsid w:val="00091763"/>
    <w:rsid w:val="000921F5"/>
    <w:rsid w:val="0009286D"/>
    <w:rsid w:val="00092B2C"/>
    <w:rsid w:val="00092CB2"/>
    <w:rsid w:val="00093B86"/>
    <w:rsid w:val="00095277"/>
    <w:rsid w:val="0009565F"/>
    <w:rsid w:val="0009640A"/>
    <w:rsid w:val="000966B5"/>
    <w:rsid w:val="00096A11"/>
    <w:rsid w:val="00096B9A"/>
    <w:rsid w:val="00097069"/>
    <w:rsid w:val="000A0475"/>
    <w:rsid w:val="000A0DBE"/>
    <w:rsid w:val="000A1410"/>
    <w:rsid w:val="000A22B0"/>
    <w:rsid w:val="000A2BC0"/>
    <w:rsid w:val="000A33D9"/>
    <w:rsid w:val="000A3AB4"/>
    <w:rsid w:val="000A3DE2"/>
    <w:rsid w:val="000A4042"/>
    <w:rsid w:val="000A47EB"/>
    <w:rsid w:val="000A5186"/>
    <w:rsid w:val="000A5E31"/>
    <w:rsid w:val="000A63F8"/>
    <w:rsid w:val="000A6B73"/>
    <w:rsid w:val="000A702B"/>
    <w:rsid w:val="000B0486"/>
    <w:rsid w:val="000B0AD3"/>
    <w:rsid w:val="000B1EE3"/>
    <w:rsid w:val="000B20A5"/>
    <w:rsid w:val="000B4981"/>
    <w:rsid w:val="000B55DB"/>
    <w:rsid w:val="000B7122"/>
    <w:rsid w:val="000C05C7"/>
    <w:rsid w:val="000C0B81"/>
    <w:rsid w:val="000C1BED"/>
    <w:rsid w:val="000C3862"/>
    <w:rsid w:val="000C38E0"/>
    <w:rsid w:val="000C3AB8"/>
    <w:rsid w:val="000C408E"/>
    <w:rsid w:val="000C441D"/>
    <w:rsid w:val="000C5C66"/>
    <w:rsid w:val="000C62E3"/>
    <w:rsid w:val="000C62F0"/>
    <w:rsid w:val="000C696A"/>
    <w:rsid w:val="000C6C24"/>
    <w:rsid w:val="000C6D39"/>
    <w:rsid w:val="000D0B25"/>
    <w:rsid w:val="000D0CD4"/>
    <w:rsid w:val="000D1486"/>
    <w:rsid w:val="000D1D80"/>
    <w:rsid w:val="000D1E2F"/>
    <w:rsid w:val="000D371C"/>
    <w:rsid w:val="000D38AD"/>
    <w:rsid w:val="000D4074"/>
    <w:rsid w:val="000D51CA"/>
    <w:rsid w:val="000D7D7A"/>
    <w:rsid w:val="000D7EEE"/>
    <w:rsid w:val="000E0998"/>
    <w:rsid w:val="000E0F47"/>
    <w:rsid w:val="000E132F"/>
    <w:rsid w:val="000E140D"/>
    <w:rsid w:val="000E2673"/>
    <w:rsid w:val="000E281C"/>
    <w:rsid w:val="000E2BE8"/>
    <w:rsid w:val="000E349F"/>
    <w:rsid w:val="000E41D8"/>
    <w:rsid w:val="000E61ED"/>
    <w:rsid w:val="000E7881"/>
    <w:rsid w:val="000E7AEE"/>
    <w:rsid w:val="000F05C8"/>
    <w:rsid w:val="000F088C"/>
    <w:rsid w:val="000F09A6"/>
    <w:rsid w:val="000F115E"/>
    <w:rsid w:val="000F16DB"/>
    <w:rsid w:val="000F319C"/>
    <w:rsid w:val="000F3446"/>
    <w:rsid w:val="000F3695"/>
    <w:rsid w:val="000F39B6"/>
    <w:rsid w:val="000F3A59"/>
    <w:rsid w:val="000F3D81"/>
    <w:rsid w:val="000F3F43"/>
    <w:rsid w:val="000F4B34"/>
    <w:rsid w:val="000F50E5"/>
    <w:rsid w:val="000F5930"/>
    <w:rsid w:val="000F5FB4"/>
    <w:rsid w:val="000F6043"/>
    <w:rsid w:val="000F6B90"/>
    <w:rsid w:val="000F6FB4"/>
    <w:rsid w:val="000F7B04"/>
    <w:rsid w:val="00100404"/>
    <w:rsid w:val="001007A7"/>
    <w:rsid w:val="0010095F"/>
    <w:rsid w:val="00100CF1"/>
    <w:rsid w:val="001014D5"/>
    <w:rsid w:val="00101F9B"/>
    <w:rsid w:val="001024CF"/>
    <w:rsid w:val="00102C23"/>
    <w:rsid w:val="00103558"/>
    <w:rsid w:val="00103CB6"/>
    <w:rsid w:val="00104213"/>
    <w:rsid w:val="001047DF"/>
    <w:rsid w:val="00104C65"/>
    <w:rsid w:val="001054B4"/>
    <w:rsid w:val="0010557D"/>
    <w:rsid w:val="00105B0C"/>
    <w:rsid w:val="0010638D"/>
    <w:rsid w:val="0010678C"/>
    <w:rsid w:val="001067A6"/>
    <w:rsid w:val="0011018A"/>
    <w:rsid w:val="00110771"/>
    <w:rsid w:val="001123B9"/>
    <w:rsid w:val="00112F04"/>
    <w:rsid w:val="0011311C"/>
    <w:rsid w:val="00113A63"/>
    <w:rsid w:val="00113E07"/>
    <w:rsid w:val="00114469"/>
    <w:rsid w:val="00114531"/>
    <w:rsid w:val="001154DA"/>
    <w:rsid w:val="001165B2"/>
    <w:rsid w:val="00117182"/>
    <w:rsid w:val="001175A2"/>
    <w:rsid w:val="00121085"/>
    <w:rsid w:val="00121344"/>
    <w:rsid w:val="00121851"/>
    <w:rsid w:val="00123371"/>
    <w:rsid w:val="00123FAB"/>
    <w:rsid w:val="001242F4"/>
    <w:rsid w:val="00124B7A"/>
    <w:rsid w:val="001305AC"/>
    <w:rsid w:val="0013073D"/>
    <w:rsid w:val="00131068"/>
    <w:rsid w:val="00131344"/>
    <w:rsid w:val="00132879"/>
    <w:rsid w:val="00134872"/>
    <w:rsid w:val="001348C3"/>
    <w:rsid w:val="001360C5"/>
    <w:rsid w:val="0013647B"/>
    <w:rsid w:val="00136DB2"/>
    <w:rsid w:val="00140643"/>
    <w:rsid w:val="00141DF5"/>
    <w:rsid w:val="001424BD"/>
    <w:rsid w:val="001437FA"/>
    <w:rsid w:val="00143B49"/>
    <w:rsid w:val="00143B59"/>
    <w:rsid w:val="001442E1"/>
    <w:rsid w:val="001449D6"/>
    <w:rsid w:val="00145301"/>
    <w:rsid w:val="00145944"/>
    <w:rsid w:val="00146D00"/>
    <w:rsid w:val="00147221"/>
    <w:rsid w:val="00150388"/>
    <w:rsid w:val="0015225E"/>
    <w:rsid w:val="001527ED"/>
    <w:rsid w:val="00152A92"/>
    <w:rsid w:val="0015391F"/>
    <w:rsid w:val="00153B37"/>
    <w:rsid w:val="0015410E"/>
    <w:rsid w:val="00154318"/>
    <w:rsid w:val="00154BB0"/>
    <w:rsid w:val="00154D44"/>
    <w:rsid w:val="001556A1"/>
    <w:rsid w:val="001556F7"/>
    <w:rsid w:val="00155F45"/>
    <w:rsid w:val="001562B5"/>
    <w:rsid w:val="0015713F"/>
    <w:rsid w:val="00157EDA"/>
    <w:rsid w:val="00160141"/>
    <w:rsid w:val="001603F0"/>
    <w:rsid w:val="00160CE8"/>
    <w:rsid w:val="001612B2"/>
    <w:rsid w:val="00162A4E"/>
    <w:rsid w:val="00162C95"/>
    <w:rsid w:val="00162E61"/>
    <w:rsid w:val="00162E99"/>
    <w:rsid w:val="001636A3"/>
    <w:rsid w:val="00165799"/>
    <w:rsid w:val="00165A58"/>
    <w:rsid w:val="001669F9"/>
    <w:rsid w:val="00166FC8"/>
    <w:rsid w:val="00167696"/>
    <w:rsid w:val="00167A66"/>
    <w:rsid w:val="00170006"/>
    <w:rsid w:val="001702FD"/>
    <w:rsid w:val="001703B5"/>
    <w:rsid w:val="001708D3"/>
    <w:rsid w:val="00170905"/>
    <w:rsid w:val="00171817"/>
    <w:rsid w:val="0017223C"/>
    <w:rsid w:val="00172E68"/>
    <w:rsid w:val="00173804"/>
    <w:rsid w:val="001760FA"/>
    <w:rsid w:val="0017621D"/>
    <w:rsid w:val="001767B0"/>
    <w:rsid w:val="0017689E"/>
    <w:rsid w:val="00176C78"/>
    <w:rsid w:val="0017761C"/>
    <w:rsid w:val="001801B8"/>
    <w:rsid w:val="0018178B"/>
    <w:rsid w:val="00182759"/>
    <w:rsid w:val="001836BA"/>
    <w:rsid w:val="00184372"/>
    <w:rsid w:val="00184C57"/>
    <w:rsid w:val="00184DB2"/>
    <w:rsid w:val="0018603D"/>
    <w:rsid w:val="00186BCF"/>
    <w:rsid w:val="0018706D"/>
    <w:rsid w:val="001872E0"/>
    <w:rsid w:val="00187424"/>
    <w:rsid w:val="00187AE5"/>
    <w:rsid w:val="00187C09"/>
    <w:rsid w:val="00190A74"/>
    <w:rsid w:val="0019182D"/>
    <w:rsid w:val="00191B1C"/>
    <w:rsid w:val="00193D0A"/>
    <w:rsid w:val="001941EC"/>
    <w:rsid w:val="0019570A"/>
    <w:rsid w:val="00196349"/>
    <w:rsid w:val="0019704D"/>
    <w:rsid w:val="001975C4"/>
    <w:rsid w:val="00197673"/>
    <w:rsid w:val="001978E5"/>
    <w:rsid w:val="00197EA0"/>
    <w:rsid w:val="00197F21"/>
    <w:rsid w:val="001A03EF"/>
    <w:rsid w:val="001A0765"/>
    <w:rsid w:val="001A1051"/>
    <w:rsid w:val="001A10DD"/>
    <w:rsid w:val="001A1408"/>
    <w:rsid w:val="001A16EB"/>
    <w:rsid w:val="001A36B2"/>
    <w:rsid w:val="001A3D5E"/>
    <w:rsid w:val="001A424E"/>
    <w:rsid w:val="001A472A"/>
    <w:rsid w:val="001A49E3"/>
    <w:rsid w:val="001A4DB0"/>
    <w:rsid w:val="001A4F31"/>
    <w:rsid w:val="001A52A9"/>
    <w:rsid w:val="001A564E"/>
    <w:rsid w:val="001A5DCC"/>
    <w:rsid w:val="001B03CE"/>
    <w:rsid w:val="001B25EF"/>
    <w:rsid w:val="001B2F1F"/>
    <w:rsid w:val="001B3B74"/>
    <w:rsid w:val="001B56EA"/>
    <w:rsid w:val="001B574B"/>
    <w:rsid w:val="001B5AE6"/>
    <w:rsid w:val="001B5CC4"/>
    <w:rsid w:val="001B671F"/>
    <w:rsid w:val="001B6B40"/>
    <w:rsid w:val="001B72E9"/>
    <w:rsid w:val="001B7C52"/>
    <w:rsid w:val="001C0CA9"/>
    <w:rsid w:val="001C15BE"/>
    <w:rsid w:val="001C178C"/>
    <w:rsid w:val="001C2D47"/>
    <w:rsid w:val="001C3C2C"/>
    <w:rsid w:val="001C65E0"/>
    <w:rsid w:val="001C7F4F"/>
    <w:rsid w:val="001D04B2"/>
    <w:rsid w:val="001D12ED"/>
    <w:rsid w:val="001D1B86"/>
    <w:rsid w:val="001D1D65"/>
    <w:rsid w:val="001D2495"/>
    <w:rsid w:val="001D36D4"/>
    <w:rsid w:val="001D3F4C"/>
    <w:rsid w:val="001D5C71"/>
    <w:rsid w:val="001D5C85"/>
    <w:rsid w:val="001D6576"/>
    <w:rsid w:val="001D65AF"/>
    <w:rsid w:val="001D76A2"/>
    <w:rsid w:val="001E05FF"/>
    <w:rsid w:val="001E0A80"/>
    <w:rsid w:val="001E0AF3"/>
    <w:rsid w:val="001E24CD"/>
    <w:rsid w:val="001E33C4"/>
    <w:rsid w:val="001E4750"/>
    <w:rsid w:val="001E4C58"/>
    <w:rsid w:val="001E51F1"/>
    <w:rsid w:val="001E52F4"/>
    <w:rsid w:val="001E6A0A"/>
    <w:rsid w:val="001E7D10"/>
    <w:rsid w:val="001F003C"/>
    <w:rsid w:val="001F0B5A"/>
    <w:rsid w:val="001F36EC"/>
    <w:rsid w:val="001F4A1E"/>
    <w:rsid w:val="001F5965"/>
    <w:rsid w:val="001F5EAA"/>
    <w:rsid w:val="001F6F63"/>
    <w:rsid w:val="001F7409"/>
    <w:rsid w:val="00200520"/>
    <w:rsid w:val="002006B2"/>
    <w:rsid w:val="00201614"/>
    <w:rsid w:val="00201A24"/>
    <w:rsid w:val="0020206D"/>
    <w:rsid w:val="0020321B"/>
    <w:rsid w:val="00203456"/>
    <w:rsid w:val="002044EB"/>
    <w:rsid w:val="0020590E"/>
    <w:rsid w:val="00205B2E"/>
    <w:rsid w:val="00205FB7"/>
    <w:rsid w:val="0020670B"/>
    <w:rsid w:val="00206DA2"/>
    <w:rsid w:val="0020721D"/>
    <w:rsid w:val="00207B14"/>
    <w:rsid w:val="002109F0"/>
    <w:rsid w:val="00210AD8"/>
    <w:rsid w:val="00211E03"/>
    <w:rsid w:val="00212227"/>
    <w:rsid w:val="00212D4B"/>
    <w:rsid w:val="002130D2"/>
    <w:rsid w:val="0021353D"/>
    <w:rsid w:val="0021383D"/>
    <w:rsid w:val="00213AAF"/>
    <w:rsid w:val="00215836"/>
    <w:rsid w:val="00216048"/>
    <w:rsid w:val="002175EB"/>
    <w:rsid w:val="00217666"/>
    <w:rsid w:val="002178B8"/>
    <w:rsid w:val="002207CA"/>
    <w:rsid w:val="00220C18"/>
    <w:rsid w:val="00222965"/>
    <w:rsid w:val="00222AE6"/>
    <w:rsid w:val="0022427E"/>
    <w:rsid w:val="00224B0E"/>
    <w:rsid w:val="00225238"/>
    <w:rsid w:val="00226BC4"/>
    <w:rsid w:val="0023029A"/>
    <w:rsid w:val="00230607"/>
    <w:rsid w:val="00230DE2"/>
    <w:rsid w:val="0023343C"/>
    <w:rsid w:val="00233AE7"/>
    <w:rsid w:val="0023466B"/>
    <w:rsid w:val="0023479B"/>
    <w:rsid w:val="00235020"/>
    <w:rsid w:val="0023502D"/>
    <w:rsid w:val="0023538E"/>
    <w:rsid w:val="00235FEB"/>
    <w:rsid w:val="00236183"/>
    <w:rsid w:val="002373C9"/>
    <w:rsid w:val="002378AA"/>
    <w:rsid w:val="00237E39"/>
    <w:rsid w:val="00240D86"/>
    <w:rsid w:val="002427B4"/>
    <w:rsid w:val="00242B7E"/>
    <w:rsid w:val="00244386"/>
    <w:rsid w:val="00244507"/>
    <w:rsid w:val="00244DD9"/>
    <w:rsid w:val="00244ECF"/>
    <w:rsid w:val="00245BAE"/>
    <w:rsid w:val="00245E6E"/>
    <w:rsid w:val="00246608"/>
    <w:rsid w:val="00246A91"/>
    <w:rsid w:val="002472EB"/>
    <w:rsid w:val="0024733D"/>
    <w:rsid w:val="00250054"/>
    <w:rsid w:val="0025060D"/>
    <w:rsid w:val="0025061A"/>
    <w:rsid w:val="00250BC6"/>
    <w:rsid w:val="00251F6E"/>
    <w:rsid w:val="00252222"/>
    <w:rsid w:val="00253F5E"/>
    <w:rsid w:val="00254395"/>
    <w:rsid w:val="002543C7"/>
    <w:rsid w:val="002544FC"/>
    <w:rsid w:val="002556D3"/>
    <w:rsid w:val="00257026"/>
    <w:rsid w:val="00257FDD"/>
    <w:rsid w:val="00260821"/>
    <w:rsid w:val="00260E45"/>
    <w:rsid w:val="00261A9D"/>
    <w:rsid w:val="00262494"/>
    <w:rsid w:val="00262562"/>
    <w:rsid w:val="002634EC"/>
    <w:rsid w:val="00263572"/>
    <w:rsid w:val="00263AD4"/>
    <w:rsid w:val="002640C4"/>
    <w:rsid w:val="00264A2B"/>
    <w:rsid w:val="00265331"/>
    <w:rsid w:val="002653A9"/>
    <w:rsid w:val="00265FB4"/>
    <w:rsid w:val="002664C6"/>
    <w:rsid w:val="00266D3F"/>
    <w:rsid w:val="00266DFA"/>
    <w:rsid w:val="002706CB"/>
    <w:rsid w:val="0027082F"/>
    <w:rsid w:val="0027095A"/>
    <w:rsid w:val="00270B79"/>
    <w:rsid w:val="002726B8"/>
    <w:rsid w:val="002728AE"/>
    <w:rsid w:val="00272906"/>
    <w:rsid w:val="00272936"/>
    <w:rsid w:val="0027316C"/>
    <w:rsid w:val="00273385"/>
    <w:rsid w:val="00274200"/>
    <w:rsid w:val="002742A3"/>
    <w:rsid w:val="002743AA"/>
    <w:rsid w:val="00274A28"/>
    <w:rsid w:val="00275320"/>
    <w:rsid w:val="002765A8"/>
    <w:rsid w:val="0027732C"/>
    <w:rsid w:val="0027747E"/>
    <w:rsid w:val="00277F32"/>
    <w:rsid w:val="00281050"/>
    <w:rsid w:val="00281073"/>
    <w:rsid w:val="002815A3"/>
    <w:rsid w:val="00281BEA"/>
    <w:rsid w:val="00282093"/>
    <w:rsid w:val="00282112"/>
    <w:rsid w:val="00282E9B"/>
    <w:rsid w:val="002853D5"/>
    <w:rsid w:val="00285BF3"/>
    <w:rsid w:val="00285EA7"/>
    <w:rsid w:val="002860F5"/>
    <w:rsid w:val="002866CA"/>
    <w:rsid w:val="002867F5"/>
    <w:rsid w:val="00286BB7"/>
    <w:rsid w:val="0028749A"/>
    <w:rsid w:val="00287876"/>
    <w:rsid w:val="00287D5A"/>
    <w:rsid w:val="002927E4"/>
    <w:rsid w:val="002931BA"/>
    <w:rsid w:val="002932F0"/>
    <w:rsid w:val="00293923"/>
    <w:rsid w:val="002955C9"/>
    <w:rsid w:val="0029594C"/>
    <w:rsid w:val="00295F36"/>
    <w:rsid w:val="00297071"/>
    <w:rsid w:val="002A017D"/>
    <w:rsid w:val="002A0201"/>
    <w:rsid w:val="002A0CDC"/>
    <w:rsid w:val="002A0D90"/>
    <w:rsid w:val="002A2425"/>
    <w:rsid w:val="002A294A"/>
    <w:rsid w:val="002A2C56"/>
    <w:rsid w:val="002A2E09"/>
    <w:rsid w:val="002A44C8"/>
    <w:rsid w:val="002A45D9"/>
    <w:rsid w:val="002A63F8"/>
    <w:rsid w:val="002A71A9"/>
    <w:rsid w:val="002B13E1"/>
    <w:rsid w:val="002B14F7"/>
    <w:rsid w:val="002B16B2"/>
    <w:rsid w:val="002B177C"/>
    <w:rsid w:val="002B1AE0"/>
    <w:rsid w:val="002B216A"/>
    <w:rsid w:val="002B294D"/>
    <w:rsid w:val="002B2B20"/>
    <w:rsid w:val="002B2BEF"/>
    <w:rsid w:val="002B358A"/>
    <w:rsid w:val="002B3CDD"/>
    <w:rsid w:val="002B3E70"/>
    <w:rsid w:val="002B4570"/>
    <w:rsid w:val="002B6DFB"/>
    <w:rsid w:val="002B6E58"/>
    <w:rsid w:val="002B7919"/>
    <w:rsid w:val="002B7A06"/>
    <w:rsid w:val="002B7D4F"/>
    <w:rsid w:val="002B7E27"/>
    <w:rsid w:val="002C040D"/>
    <w:rsid w:val="002C0635"/>
    <w:rsid w:val="002C101B"/>
    <w:rsid w:val="002C16BD"/>
    <w:rsid w:val="002C1BC7"/>
    <w:rsid w:val="002C1CC8"/>
    <w:rsid w:val="002C24E5"/>
    <w:rsid w:val="002C26EE"/>
    <w:rsid w:val="002C2984"/>
    <w:rsid w:val="002C31C9"/>
    <w:rsid w:val="002C4C59"/>
    <w:rsid w:val="002C530F"/>
    <w:rsid w:val="002C54D1"/>
    <w:rsid w:val="002C5D3F"/>
    <w:rsid w:val="002C5DE7"/>
    <w:rsid w:val="002C6D25"/>
    <w:rsid w:val="002D0721"/>
    <w:rsid w:val="002D073A"/>
    <w:rsid w:val="002D1648"/>
    <w:rsid w:val="002D269F"/>
    <w:rsid w:val="002D31D9"/>
    <w:rsid w:val="002D3E32"/>
    <w:rsid w:val="002D4BF9"/>
    <w:rsid w:val="002D4E5E"/>
    <w:rsid w:val="002D64C0"/>
    <w:rsid w:val="002D6649"/>
    <w:rsid w:val="002D6F02"/>
    <w:rsid w:val="002D71E9"/>
    <w:rsid w:val="002E0645"/>
    <w:rsid w:val="002E071A"/>
    <w:rsid w:val="002E102A"/>
    <w:rsid w:val="002E132B"/>
    <w:rsid w:val="002E1B73"/>
    <w:rsid w:val="002E30C2"/>
    <w:rsid w:val="002E3CF3"/>
    <w:rsid w:val="002E400F"/>
    <w:rsid w:val="002E4570"/>
    <w:rsid w:val="002E485F"/>
    <w:rsid w:val="002E4E91"/>
    <w:rsid w:val="002E6786"/>
    <w:rsid w:val="002E72CC"/>
    <w:rsid w:val="002F0FA7"/>
    <w:rsid w:val="002F3EFB"/>
    <w:rsid w:val="002F4033"/>
    <w:rsid w:val="002F4C8A"/>
    <w:rsid w:val="002F5D5E"/>
    <w:rsid w:val="002F6652"/>
    <w:rsid w:val="00300554"/>
    <w:rsid w:val="00300639"/>
    <w:rsid w:val="003023DA"/>
    <w:rsid w:val="00303615"/>
    <w:rsid w:val="00303ECC"/>
    <w:rsid w:val="003045FA"/>
    <w:rsid w:val="00305362"/>
    <w:rsid w:val="00306FC5"/>
    <w:rsid w:val="003071D1"/>
    <w:rsid w:val="00307756"/>
    <w:rsid w:val="00310DA1"/>
    <w:rsid w:val="003113E4"/>
    <w:rsid w:val="00312002"/>
    <w:rsid w:val="0031202C"/>
    <w:rsid w:val="003128D0"/>
    <w:rsid w:val="00312AA0"/>
    <w:rsid w:val="00312B68"/>
    <w:rsid w:val="00312CB5"/>
    <w:rsid w:val="00312EC3"/>
    <w:rsid w:val="00313784"/>
    <w:rsid w:val="00313AA3"/>
    <w:rsid w:val="00315806"/>
    <w:rsid w:val="00315CD8"/>
    <w:rsid w:val="00316CDE"/>
    <w:rsid w:val="00317001"/>
    <w:rsid w:val="003174E4"/>
    <w:rsid w:val="003219D3"/>
    <w:rsid w:val="00322D40"/>
    <w:rsid w:val="00323A66"/>
    <w:rsid w:val="00323E99"/>
    <w:rsid w:val="003243AC"/>
    <w:rsid w:val="00324A72"/>
    <w:rsid w:val="00324C75"/>
    <w:rsid w:val="003250C5"/>
    <w:rsid w:val="00325D3B"/>
    <w:rsid w:val="00325E66"/>
    <w:rsid w:val="00326193"/>
    <w:rsid w:val="00326C0E"/>
    <w:rsid w:val="00327AF7"/>
    <w:rsid w:val="003311A1"/>
    <w:rsid w:val="00331986"/>
    <w:rsid w:val="00331FC0"/>
    <w:rsid w:val="0033205F"/>
    <w:rsid w:val="0033235F"/>
    <w:rsid w:val="003327CB"/>
    <w:rsid w:val="00333161"/>
    <w:rsid w:val="0033410B"/>
    <w:rsid w:val="00334583"/>
    <w:rsid w:val="00335956"/>
    <w:rsid w:val="00335F7D"/>
    <w:rsid w:val="00336694"/>
    <w:rsid w:val="003366D1"/>
    <w:rsid w:val="00336D4E"/>
    <w:rsid w:val="0033775E"/>
    <w:rsid w:val="003407B1"/>
    <w:rsid w:val="0034176C"/>
    <w:rsid w:val="0034237E"/>
    <w:rsid w:val="00343656"/>
    <w:rsid w:val="00343EFF"/>
    <w:rsid w:val="00344B3F"/>
    <w:rsid w:val="00344DB4"/>
    <w:rsid w:val="00345A14"/>
    <w:rsid w:val="003471EF"/>
    <w:rsid w:val="00347814"/>
    <w:rsid w:val="00347B37"/>
    <w:rsid w:val="00350004"/>
    <w:rsid w:val="00350CA1"/>
    <w:rsid w:val="00351356"/>
    <w:rsid w:val="00351831"/>
    <w:rsid w:val="00351F63"/>
    <w:rsid w:val="00352002"/>
    <w:rsid w:val="0035206E"/>
    <w:rsid w:val="003521BF"/>
    <w:rsid w:val="003528D0"/>
    <w:rsid w:val="00353809"/>
    <w:rsid w:val="0035388F"/>
    <w:rsid w:val="00353CAC"/>
    <w:rsid w:val="003541EA"/>
    <w:rsid w:val="00354383"/>
    <w:rsid w:val="00355BA4"/>
    <w:rsid w:val="00355C6B"/>
    <w:rsid w:val="003568B3"/>
    <w:rsid w:val="0035698B"/>
    <w:rsid w:val="003571D6"/>
    <w:rsid w:val="00357547"/>
    <w:rsid w:val="00357D81"/>
    <w:rsid w:val="00357FB2"/>
    <w:rsid w:val="00362183"/>
    <w:rsid w:val="00362624"/>
    <w:rsid w:val="003629B4"/>
    <w:rsid w:val="003640DF"/>
    <w:rsid w:val="00364277"/>
    <w:rsid w:val="00365A88"/>
    <w:rsid w:val="00366570"/>
    <w:rsid w:val="00367896"/>
    <w:rsid w:val="00367AE1"/>
    <w:rsid w:val="00370ECC"/>
    <w:rsid w:val="00372442"/>
    <w:rsid w:val="003737FA"/>
    <w:rsid w:val="0037401D"/>
    <w:rsid w:val="003741F9"/>
    <w:rsid w:val="00374EC2"/>
    <w:rsid w:val="00375501"/>
    <w:rsid w:val="0037589F"/>
    <w:rsid w:val="00375A78"/>
    <w:rsid w:val="00375B88"/>
    <w:rsid w:val="00375EAA"/>
    <w:rsid w:val="003760EF"/>
    <w:rsid w:val="00377346"/>
    <w:rsid w:val="003774D2"/>
    <w:rsid w:val="00377D73"/>
    <w:rsid w:val="00380112"/>
    <w:rsid w:val="00381A8F"/>
    <w:rsid w:val="00381E0F"/>
    <w:rsid w:val="00382063"/>
    <w:rsid w:val="00382159"/>
    <w:rsid w:val="003829ED"/>
    <w:rsid w:val="003837F4"/>
    <w:rsid w:val="00384EB6"/>
    <w:rsid w:val="0038588D"/>
    <w:rsid w:val="00386256"/>
    <w:rsid w:val="003863A9"/>
    <w:rsid w:val="00387243"/>
    <w:rsid w:val="0038734E"/>
    <w:rsid w:val="00387890"/>
    <w:rsid w:val="00390B28"/>
    <w:rsid w:val="00391AA2"/>
    <w:rsid w:val="003923ED"/>
    <w:rsid w:val="00392463"/>
    <w:rsid w:val="00392B6D"/>
    <w:rsid w:val="00392CC4"/>
    <w:rsid w:val="00392E2D"/>
    <w:rsid w:val="00392F78"/>
    <w:rsid w:val="003938DB"/>
    <w:rsid w:val="003943B5"/>
    <w:rsid w:val="003945BA"/>
    <w:rsid w:val="00394BD3"/>
    <w:rsid w:val="00395BD7"/>
    <w:rsid w:val="00395C2F"/>
    <w:rsid w:val="0039687D"/>
    <w:rsid w:val="00397373"/>
    <w:rsid w:val="00397E09"/>
    <w:rsid w:val="003A0A57"/>
    <w:rsid w:val="003A0C20"/>
    <w:rsid w:val="003A2A22"/>
    <w:rsid w:val="003A2B4C"/>
    <w:rsid w:val="003A2CA3"/>
    <w:rsid w:val="003A2EAF"/>
    <w:rsid w:val="003A30C1"/>
    <w:rsid w:val="003A4EB0"/>
    <w:rsid w:val="003A535A"/>
    <w:rsid w:val="003A64B7"/>
    <w:rsid w:val="003A693A"/>
    <w:rsid w:val="003A6BD5"/>
    <w:rsid w:val="003A6E4D"/>
    <w:rsid w:val="003A7219"/>
    <w:rsid w:val="003B076B"/>
    <w:rsid w:val="003B0A6B"/>
    <w:rsid w:val="003B122A"/>
    <w:rsid w:val="003B23D6"/>
    <w:rsid w:val="003B367D"/>
    <w:rsid w:val="003B3DDD"/>
    <w:rsid w:val="003B4E8F"/>
    <w:rsid w:val="003B599D"/>
    <w:rsid w:val="003B5C8E"/>
    <w:rsid w:val="003B6413"/>
    <w:rsid w:val="003B6597"/>
    <w:rsid w:val="003B7F19"/>
    <w:rsid w:val="003B7F99"/>
    <w:rsid w:val="003C060B"/>
    <w:rsid w:val="003C08D8"/>
    <w:rsid w:val="003C0B7C"/>
    <w:rsid w:val="003C142C"/>
    <w:rsid w:val="003C1AEB"/>
    <w:rsid w:val="003C21F2"/>
    <w:rsid w:val="003C2810"/>
    <w:rsid w:val="003C2811"/>
    <w:rsid w:val="003C69F6"/>
    <w:rsid w:val="003C6A4D"/>
    <w:rsid w:val="003C6D45"/>
    <w:rsid w:val="003C7D15"/>
    <w:rsid w:val="003D0644"/>
    <w:rsid w:val="003D0A5E"/>
    <w:rsid w:val="003D0CF1"/>
    <w:rsid w:val="003D0FB7"/>
    <w:rsid w:val="003D0FCF"/>
    <w:rsid w:val="003D1F76"/>
    <w:rsid w:val="003D220B"/>
    <w:rsid w:val="003D2F57"/>
    <w:rsid w:val="003D355B"/>
    <w:rsid w:val="003D40C8"/>
    <w:rsid w:val="003D4CF9"/>
    <w:rsid w:val="003D5093"/>
    <w:rsid w:val="003D5142"/>
    <w:rsid w:val="003D76C7"/>
    <w:rsid w:val="003D7909"/>
    <w:rsid w:val="003E1BB2"/>
    <w:rsid w:val="003E2264"/>
    <w:rsid w:val="003E2F78"/>
    <w:rsid w:val="003E4AF5"/>
    <w:rsid w:val="003E4D47"/>
    <w:rsid w:val="003E4DC4"/>
    <w:rsid w:val="003E50FF"/>
    <w:rsid w:val="003E6B95"/>
    <w:rsid w:val="003E70F1"/>
    <w:rsid w:val="003E71CE"/>
    <w:rsid w:val="003E769C"/>
    <w:rsid w:val="003F0ABF"/>
    <w:rsid w:val="003F0F75"/>
    <w:rsid w:val="003F205B"/>
    <w:rsid w:val="003F36A2"/>
    <w:rsid w:val="003F45EF"/>
    <w:rsid w:val="003F52E0"/>
    <w:rsid w:val="003F53F8"/>
    <w:rsid w:val="003F6223"/>
    <w:rsid w:val="003F6E75"/>
    <w:rsid w:val="003F7874"/>
    <w:rsid w:val="00400264"/>
    <w:rsid w:val="0040032D"/>
    <w:rsid w:val="004004D3"/>
    <w:rsid w:val="00401078"/>
    <w:rsid w:val="00401545"/>
    <w:rsid w:val="00402816"/>
    <w:rsid w:val="00402A5C"/>
    <w:rsid w:val="00403443"/>
    <w:rsid w:val="0040452C"/>
    <w:rsid w:val="00406B07"/>
    <w:rsid w:val="004077A9"/>
    <w:rsid w:val="0041123B"/>
    <w:rsid w:val="0041286E"/>
    <w:rsid w:val="00413A6B"/>
    <w:rsid w:val="00413BC3"/>
    <w:rsid w:val="00413BD5"/>
    <w:rsid w:val="00413D77"/>
    <w:rsid w:val="00413DB3"/>
    <w:rsid w:val="00414172"/>
    <w:rsid w:val="0041485F"/>
    <w:rsid w:val="004148E7"/>
    <w:rsid w:val="00414933"/>
    <w:rsid w:val="00414A4F"/>
    <w:rsid w:val="0041579F"/>
    <w:rsid w:val="004157B0"/>
    <w:rsid w:val="00416192"/>
    <w:rsid w:val="00417402"/>
    <w:rsid w:val="004176F8"/>
    <w:rsid w:val="00420050"/>
    <w:rsid w:val="00420079"/>
    <w:rsid w:val="004204A5"/>
    <w:rsid w:val="00420C09"/>
    <w:rsid w:val="00421B2F"/>
    <w:rsid w:val="00421E22"/>
    <w:rsid w:val="00422FBD"/>
    <w:rsid w:val="00423A32"/>
    <w:rsid w:val="0042404F"/>
    <w:rsid w:val="00424CE2"/>
    <w:rsid w:val="00425E6B"/>
    <w:rsid w:val="004304C7"/>
    <w:rsid w:val="004309B0"/>
    <w:rsid w:val="00430D07"/>
    <w:rsid w:val="00430F91"/>
    <w:rsid w:val="0043151C"/>
    <w:rsid w:val="00431589"/>
    <w:rsid w:val="00431F7D"/>
    <w:rsid w:val="00432BFB"/>
    <w:rsid w:val="0043300E"/>
    <w:rsid w:val="004333BC"/>
    <w:rsid w:val="00434195"/>
    <w:rsid w:val="00434890"/>
    <w:rsid w:val="00434E3E"/>
    <w:rsid w:val="00435ED0"/>
    <w:rsid w:val="00436620"/>
    <w:rsid w:val="00436833"/>
    <w:rsid w:val="00436F08"/>
    <w:rsid w:val="00437ED6"/>
    <w:rsid w:val="004405A0"/>
    <w:rsid w:val="00440A6A"/>
    <w:rsid w:val="00440C0D"/>
    <w:rsid w:val="00441002"/>
    <w:rsid w:val="00441F07"/>
    <w:rsid w:val="00442417"/>
    <w:rsid w:val="00442519"/>
    <w:rsid w:val="00442692"/>
    <w:rsid w:val="00442EA8"/>
    <w:rsid w:val="0044373F"/>
    <w:rsid w:val="004437C0"/>
    <w:rsid w:val="00443F61"/>
    <w:rsid w:val="004443E5"/>
    <w:rsid w:val="004451B2"/>
    <w:rsid w:val="00446062"/>
    <w:rsid w:val="0044786B"/>
    <w:rsid w:val="00447B87"/>
    <w:rsid w:val="004501C2"/>
    <w:rsid w:val="00450C56"/>
    <w:rsid w:val="00451121"/>
    <w:rsid w:val="00451AA6"/>
    <w:rsid w:val="00451FCE"/>
    <w:rsid w:val="004520D4"/>
    <w:rsid w:val="004520D6"/>
    <w:rsid w:val="00452365"/>
    <w:rsid w:val="00452AA0"/>
    <w:rsid w:val="004542E3"/>
    <w:rsid w:val="00454344"/>
    <w:rsid w:val="004546E4"/>
    <w:rsid w:val="00454E50"/>
    <w:rsid w:val="004560C8"/>
    <w:rsid w:val="004561A0"/>
    <w:rsid w:val="00456A94"/>
    <w:rsid w:val="00457558"/>
    <w:rsid w:val="00457688"/>
    <w:rsid w:val="00460384"/>
    <w:rsid w:val="00460CB7"/>
    <w:rsid w:val="00461353"/>
    <w:rsid w:val="00461860"/>
    <w:rsid w:val="00461D83"/>
    <w:rsid w:val="00461E21"/>
    <w:rsid w:val="004626D1"/>
    <w:rsid w:val="00462913"/>
    <w:rsid w:val="00462DEE"/>
    <w:rsid w:val="004634C1"/>
    <w:rsid w:val="00463D36"/>
    <w:rsid w:val="0046407E"/>
    <w:rsid w:val="0046526A"/>
    <w:rsid w:val="00465756"/>
    <w:rsid w:val="00467FB9"/>
    <w:rsid w:val="00470852"/>
    <w:rsid w:val="0047086A"/>
    <w:rsid w:val="004710A0"/>
    <w:rsid w:val="00471EFA"/>
    <w:rsid w:val="004730FA"/>
    <w:rsid w:val="0047376D"/>
    <w:rsid w:val="00473783"/>
    <w:rsid w:val="00473B04"/>
    <w:rsid w:val="00473FEA"/>
    <w:rsid w:val="00474686"/>
    <w:rsid w:val="00474F61"/>
    <w:rsid w:val="004758A4"/>
    <w:rsid w:val="00475C72"/>
    <w:rsid w:val="004766D0"/>
    <w:rsid w:val="00476E01"/>
    <w:rsid w:val="00477AB2"/>
    <w:rsid w:val="00477DA3"/>
    <w:rsid w:val="00480081"/>
    <w:rsid w:val="0048016E"/>
    <w:rsid w:val="00480AD0"/>
    <w:rsid w:val="00480F11"/>
    <w:rsid w:val="004818BA"/>
    <w:rsid w:val="00481A91"/>
    <w:rsid w:val="00481FF2"/>
    <w:rsid w:val="00482B09"/>
    <w:rsid w:val="00483413"/>
    <w:rsid w:val="004837E1"/>
    <w:rsid w:val="0048397C"/>
    <w:rsid w:val="00483CE3"/>
    <w:rsid w:val="00483CFF"/>
    <w:rsid w:val="00484603"/>
    <w:rsid w:val="00485456"/>
    <w:rsid w:val="00485C0F"/>
    <w:rsid w:val="00485ECA"/>
    <w:rsid w:val="00487CB3"/>
    <w:rsid w:val="0049092D"/>
    <w:rsid w:val="00490E56"/>
    <w:rsid w:val="00491102"/>
    <w:rsid w:val="00492AE3"/>
    <w:rsid w:val="004934A9"/>
    <w:rsid w:val="00493D42"/>
    <w:rsid w:val="004941F9"/>
    <w:rsid w:val="00495823"/>
    <w:rsid w:val="00495D72"/>
    <w:rsid w:val="004960A5"/>
    <w:rsid w:val="00496B03"/>
    <w:rsid w:val="00497151"/>
    <w:rsid w:val="00497655"/>
    <w:rsid w:val="004A01BF"/>
    <w:rsid w:val="004A1CA7"/>
    <w:rsid w:val="004A205D"/>
    <w:rsid w:val="004A2653"/>
    <w:rsid w:val="004A2660"/>
    <w:rsid w:val="004A27AD"/>
    <w:rsid w:val="004A2DC6"/>
    <w:rsid w:val="004A3183"/>
    <w:rsid w:val="004A3445"/>
    <w:rsid w:val="004A364E"/>
    <w:rsid w:val="004A4513"/>
    <w:rsid w:val="004A4E6B"/>
    <w:rsid w:val="004A54C4"/>
    <w:rsid w:val="004A584B"/>
    <w:rsid w:val="004A59DB"/>
    <w:rsid w:val="004A5FE0"/>
    <w:rsid w:val="004A673C"/>
    <w:rsid w:val="004A7AFB"/>
    <w:rsid w:val="004A7E84"/>
    <w:rsid w:val="004A7F0F"/>
    <w:rsid w:val="004B0B8F"/>
    <w:rsid w:val="004B0EE6"/>
    <w:rsid w:val="004B13AA"/>
    <w:rsid w:val="004B19AB"/>
    <w:rsid w:val="004B20B5"/>
    <w:rsid w:val="004B34F8"/>
    <w:rsid w:val="004B3AED"/>
    <w:rsid w:val="004B4D74"/>
    <w:rsid w:val="004B5116"/>
    <w:rsid w:val="004B58D6"/>
    <w:rsid w:val="004B5A1E"/>
    <w:rsid w:val="004B6142"/>
    <w:rsid w:val="004B617E"/>
    <w:rsid w:val="004B662E"/>
    <w:rsid w:val="004B6E45"/>
    <w:rsid w:val="004B6F5C"/>
    <w:rsid w:val="004B7635"/>
    <w:rsid w:val="004B76FE"/>
    <w:rsid w:val="004B7EC5"/>
    <w:rsid w:val="004C07D5"/>
    <w:rsid w:val="004C10CA"/>
    <w:rsid w:val="004C1A71"/>
    <w:rsid w:val="004C2159"/>
    <w:rsid w:val="004C264D"/>
    <w:rsid w:val="004C296D"/>
    <w:rsid w:val="004C3194"/>
    <w:rsid w:val="004C39B1"/>
    <w:rsid w:val="004C3A63"/>
    <w:rsid w:val="004C3E21"/>
    <w:rsid w:val="004C5097"/>
    <w:rsid w:val="004C5D41"/>
    <w:rsid w:val="004C5F8E"/>
    <w:rsid w:val="004D0086"/>
    <w:rsid w:val="004D0495"/>
    <w:rsid w:val="004D0DBF"/>
    <w:rsid w:val="004D1287"/>
    <w:rsid w:val="004D1F99"/>
    <w:rsid w:val="004D4874"/>
    <w:rsid w:val="004D4CB3"/>
    <w:rsid w:val="004D4DDE"/>
    <w:rsid w:val="004D51E1"/>
    <w:rsid w:val="004D523A"/>
    <w:rsid w:val="004D5AC7"/>
    <w:rsid w:val="004D74A7"/>
    <w:rsid w:val="004D7F95"/>
    <w:rsid w:val="004D7FF7"/>
    <w:rsid w:val="004E022A"/>
    <w:rsid w:val="004E099A"/>
    <w:rsid w:val="004E0FC3"/>
    <w:rsid w:val="004E1023"/>
    <w:rsid w:val="004E1362"/>
    <w:rsid w:val="004E140D"/>
    <w:rsid w:val="004E2C95"/>
    <w:rsid w:val="004E33C5"/>
    <w:rsid w:val="004E34A1"/>
    <w:rsid w:val="004E38A2"/>
    <w:rsid w:val="004E454C"/>
    <w:rsid w:val="004E5067"/>
    <w:rsid w:val="004E5775"/>
    <w:rsid w:val="004E59A1"/>
    <w:rsid w:val="004E5E4D"/>
    <w:rsid w:val="004E6BDF"/>
    <w:rsid w:val="004E7503"/>
    <w:rsid w:val="004E78CE"/>
    <w:rsid w:val="004F2121"/>
    <w:rsid w:val="004F215A"/>
    <w:rsid w:val="004F21E9"/>
    <w:rsid w:val="004F31B2"/>
    <w:rsid w:val="004F34CA"/>
    <w:rsid w:val="004F4150"/>
    <w:rsid w:val="004F42B3"/>
    <w:rsid w:val="004F5123"/>
    <w:rsid w:val="004F55AB"/>
    <w:rsid w:val="004F5D51"/>
    <w:rsid w:val="004F5DA4"/>
    <w:rsid w:val="004F6327"/>
    <w:rsid w:val="004F648C"/>
    <w:rsid w:val="004F6910"/>
    <w:rsid w:val="004F6F34"/>
    <w:rsid w:val="0050015A"/>
    <w:rsid w:val="005003D4"/>
    <w:rsid w:val="0050059E"/>
    <w:rsid w:val="005008B3"/>
    <w:rsid w:val="005009C2"/>
    <w:rsid w:val="00500DC0"/>
    <w:rsid w:val="005015D3"/>
    <w:rsid w:val="005019B6"/>
    <w:rsid w:val="00501B9A"/>
    <w:rsid w:val="005021E9"/>
    <w:rsid w:val="005023AA"/>
    <w:rsid w:val="0050294F"/>
    <w:rsid w:val="005037BE"/>
    <w:rsid w:val="005039DA"/>
    <w:rsid w:val="00503EE9"/>
    <w:rsid w:val="005042F6"/>
    <w:rsid w:val="00505FA7"/>
    <w:rsid w:val="005065F1"/>
    <w:rsid w:val="00506A94"/>
    <w:rsid w:val="005070B2"/>
    <w:rsid w:val="00507434"/>
    <w:rsid w:val="00507489"/>
    <w:rsid w:val="00507762"/>
    <w:rsid w:val="005079CF"/>
    <w:rsid w:val="00510829"/>
    <w:rsid w:val="00511A72"/>
    <w:rsid w:val="00512ABE"/>
    <w:rsid w:val="00512BC0"/>
    <w:rsid w:val="00512DD1"/>
    <w:rsid w:val="00513272"/>
    <w:rsid w:val="005135D4"/>
    <w:rsid w:val="00513800"/>
    <w:rsid w:val="005147E4"/>
    <w:rsid w:val="00514AF1"/>
    <w:rsid w:val="00514B1C"/>
    <w:rsid w:val="005156AA"/>
    <w:rsid w:val="005163D9"/>
    <w:rsid w:val="00516AF9"/>
    <w:rsid w:val="00516BC3"/>
    <w:rsid w:val="00516C75"/>
    <w:rsid w:val="0051747E"/>
    <w:rsid w:val="00517ACD"/>
    <w:rsid w:val="00517CBF"/>
    <w:rsid w:val="005213CA"/>
    <w:rsid w:val="00521988"/>
    <w:rsid w:val="005219E1"/>
    <w:rsid w:val="00522FF5"/>
    <w:rsid w:val="00523352"/>
    <w:rsid w:val="005235CC"/>
    <w:rsid w:val="0052445E"/>
    <w:rsid w:val="00524658"/>
    <w:rsid w:val="00525337"/>
    <w:rsid w:val="00526050"/>
    <w:rsid w:val="00526CDC"/>
    <w:rsid w:val="00526F12"/>
    <w:rsid w:val="005277F1"/>
    <w:rsid w:val="00531D7D"/>
    <w:rsid w:val="00531E80"/>
    <w:rsid w:val="00531FF6"/>
    <w:rsid w:val="00532C74"/>
    <w:rsid w:val="00532DBD"/>
    <w:rsid w:val="00532F54"/>
    <w:rsid w:val="00535C93"/>
    <w:rsid w:val="00535EC6"/>
    <w:rsid w:val="00535EF4"/>
    <w:rsid w:val="00536E6A"/>
    <w:rsid w:val="0053758B"/>
    <w:rsid w:val="0053779E"/>
    <w:rsid w:val="00537D79"/>
    <w:rsid w:val="0054292A"/>
    <w:rsid w:val="00542F78"/>
    <w:rsid w:val="00545016"/>
    <w:rsid w:val="00545760"/>
    <w:rsid w:val="00545AAC"/>
    <w:rsid w:val="00546FA2"/>
    <w:rsid w:val="005472F9"/>
    <w:rsid w:val="0054745E"/>
    <w:rsid w:val="00547A73"/>
    <w:rsid w:val="0055010B"/>
    <w:rsid w:val="00552019"/>
    <w:rsid w:val="00553411"/>
    <w:rsid w:val="00554932"/>
    <w:rsid w:val="00555A8E"/>
    <w:rsid w:val="00557172"/>
    <w:rsid w:val="00557562"/>
    <w:rsid w:val="00560FA3"/>
    <w:rsid w:val="00562494"/>
    <w:rsid w:val="00563185"/>
    <w:rsid w:val="00563498"/>
    <w:rsid w:val="0056364E"/>
    <w:rsid w:val="00564009"/>
    <w:rsid w:val="005660C7"/>
    <w:rsid w:val="00566472"/>
    <w:rsid w:val="005678B1"/>
    <w:rsid w:val="00567B79"/>
    <w:rsid w:val="00567CCB"/>
    <w:rsid w:val="00567F48"/>
    <w:rsid w:val="00571365"/>
    <w:rsid w:val="00571438"/>
    <w:rsid w:val="005715E8"/>
    <w:rsid w:val="00571ECF"/>
    <w:rsid w:val="00572386"/>
    <w:rsid w:val="00573C99"/>
    <w:rsid w:val="00573EE1"/>
    <w:rsid w:val="005742F3"/>
    <w:rsid w:val="00574633"/>
    <w:rsid w:val="00574ABC"/>
    <w:rsid w:val="00574CCF"/>
    <w:rsid w:val="00574F9E"/>
    <w:rsid w:val="00575AAD"/>
    <w:rsid w:val="005766E9"/>
    <w:rsid w:val="00576FAA"/>
    <w:rsid w:val="005808C9"/>
    <w:rsid w:val="0058265C"/>
    <w:rsid w:val="005852AF"/>
    <w:rsid w:val="00585A80"/>
    <w:rsid w:val="005866EC"/>
    <w:rsid w:val="0059061A"/>
    <w:rsid w:val="005907C7"/>
    <w:rsid w:val="00590CC9"/>
    <w:rsid w:val="00591EF1"/>
    <w:rsid w:val="00592E8A"/>
    <w:rsid w:val="00593505"/>
    <w:rsid w:val="00594D35"/>
    <w:rsid w:val="00595F18"/>
    <w:rsid w:val="00597C2C"/>
    <w:rsid w:val="005A1405"/>
    <w:rsid w:val="005A2539"/>
    <w:rsid w:val="005A3E4C"/>
    <w:rsid w:val="005A453C"/>
    <w:rsid w:val="005A5A93"/>
    <w:rsid w:val="005A6627"/>
    <w:rsid w:val="005A6BB2"/>
    <w:rsid w:val="005A6CBD"/>
    <w:rsid w:val="005A6D5F"/>
    <w:rsid w:val="005A6F10"/>
    <w:rsid w:val="005A752C"/>
    <w:rsid w:val="005B05E5"/>
    <w:rsid w:val="005B0D94"/>
    <w:rsid w:val="005B1164"/>
    <w:rsid w:val="005B1C47"/>
    <w:rsid w:val="005B1DDE"/>
    <w:rsid w:val="005B2241"/>
    <w:rsid w:val="005B237E"/>
    <w:rsid w:val="005B2462"/>
    <w:rsid w:val="005B2CD1"/>
    <w:rsid w:val="005B3352"/>
    <w:rsid w:val="005B4D3A"/>
    <w:rsid w:val="005B4E1C"/>
    <w:rsid w:val="005B53D1"/>
    <w:rsid w:val="005B606F"/>
    <w:rsid w:val="005B60FD"/>
    <w:rsid w:val="005B67F9"/>
    <w:rsid w:val="005B7E89"/>
    <w:rsid w:val="005C026A"/>
    <w:rsid w:val="005C10BA"/>
    <w:rsid w:val="005C185D"/>
    <w:rsid w:val="005C1921"/>
    <w:rsid w:val="005C1C41"/>
    <w:rsid w:val="005C2A7D"/>
    <w:rsid w:val="005C33DF"/>
    <w:rsid w:val="005C3B52"/>
    <w:rsid w:val="005C4AA7"/>
    <w:rsid w:val="005C5076"/>
    <w:rsid w:val="005C62A1"/>
    <w:rsid w:val="005D28D3"/>
    <w:rsid w:val="005D2AD4"/>
    <w:rsid w:val="005D328C"/>
    <w:rsid w:val="005D4796"/>
    <w:rsid w:val="005D4F65"/>
    <w:rsid w:val="005D530A"/>
    <w:rsid w:val="005D7271"/>
    <w:rsid w:val="005D7633"/>
    <w:rsid w:val="005E01B6"/>
    <w:rsid w:val="005E0DD8"/>
    <w:rsid w:val="005E0EE2"/>
    <w:rsid w:val="005E1698"/>
    <w:rsid w:val="005E1747"/>
    <w:rsid w:val="005E1FB5"/>
    <w:rsid w:val="005E28B5"/>
    <w:rsid w:val="005E2D96"/>
    <w:rsid w:val="005E4450"/>
    <w:rsid w:val="005E4884"/>
    <w:rsid w:val="005E48CC"/>
    <w:rsid w:val="005E668D"/>
    <w:rsid w:val="005E6721"/>
    <w:rsid w:val="005E67BE"/>
    <w:rsid w:val="005E67E4"/>
    <w:rsid w:val="005E6E7F"/>
    <w:rsid w:val="005E7315"/>
    <w:rsid w:val="005E79D4"/>
    <w:rsid w:val="005F05DE"/>
    <w:rsid w:val="005F0652"/>
    <w:rsid w:val="005F07CD"/>
    <w:rsid w:val="005F0A27"/>
    <w:rsid w:val="005F23E2"/>
    <w:rsid w:val="005F2A69"/>
    <w:rsid w:val="005F3B55"/>
    <w:rsid w:val="005F472C"/>
    <w:rsid w:val="005F4AD6"/>
    <w:rsid w:val="005F6756"/>
    <w:rsid w:val="005F68C5"/>
    <w:rsid w:val="005F6E94"/>
    <w:rsid w:val="005F7133"/>
    <w:rsid w:val="005F7C86"/>
    <w:rsid w:val="006007EB"/>
    <w:rsid w:val="00600DA1"/>
    <w:rsid w:val="00601108"/>
    <w:rsid w:val="006018B4"/>
    <w:rsid w:val="0060259A"/>
    <w:rsid w:val="00604897"/>
    <w:rsid w:val="0060536C"/>
    <w:rsid w:val="00605A19"/>
    <w:rsid w:val="00605AA4"/>
    <w:rsid w:val="00606BB5"/>
    <w:rsid w:val="00607873"/>
    <w:rsid w:val="00607F29"/>
    <w:rsid w:val="00610010"/>
    <w:rsid w:val="00610646"/>
    <w:rsid w:val="00610A30"/>
    <w:rsid w:val="00611E4A"/>
    <w:rsid w:val="006121C7"/>
    <w:rsid w:val="00612C04"/>
    <w:rsid w:val="00612F29"/>
    <w:rsid w:val="006139B6"/>
    <w:rsid w:val="00613B63"/>
    <w:rsid w:val="00613C2E"/>
    <w:rsid w:val="00615601"/>
    <w:rsid w:val="00615D4C"/>
    <w:rsid w:val="0061618F"/>
    <w:rsid w:val="00616DB4"/>
    <w:rsid w:val="00616EAD"/>
    <w:rsid w:val="006172CC"/>
    <w:rsid w:val="00620AF6"/>
    <w:rsid w:val="00620EA6"/>
    <w:rsid w:val="00621664"/>
    <w:rsid w:val="00621E1F"/>
    <w:rsid w:val="00621EC5"/>
    <w:rsid w:val="00621FD0"/>
    <w:rsid w:val="00622B23"/>
    <w:rsid w:val="00622E79"/>
    <w:rsid w:val="00625207"/>
    <w:rsid w:val="0062575F"/>
    <w:rsid w:val="006267AB"/>
    <w:rsid w:val="00626F57"/>
    <w:rsid w:val="006276E7"/>
    <w:rsid w:val="00627EC1"/>
    <w:rsid w:val="00631E80"/>
    <w:rsid w:val="006326FE"/>
    <w:rsid w:val="00633EFF"/>
    <w:rsid w:val="00634288"/>
    <w:rsid w:val="006342D8"/>
    <w:rsid w:val="00634EED"/>
    <w:rsid w:val="00635DC0"/>
    <w:rsid w:val="00636533"/>
    <w:rsid w:val="0063675E"/>
    <w:rsid w:val="00637670"/>
    <w:rsid w:val="006378FA"/>
    <w:rsid w:val="00640079"/>
    <w:rsid w:val="0064146D"/>
    <w:rsid w:val="006422B5"/>
    <w:rsid w:val="006427E7"/>
    <w:rsid w:val="00642EA0"/>
    <w:rsid w:val="00643596"/>
    <w:rsid w:val="00643B5E"/>
    <w:rsid w:val="00643B90"/>
    <w:rsid w:val="00643E24"/>
    <w:rsid w:val="00643FA0"/>
    <w:rsid w:val="0064548A"/>
    <w:rsid w:val="0064617B"/>
    <w:rsid w:val="00646760"/>
    <w:rsid w:val="0064693F"/>
    <w:rsid w:val="006469D4"/>
    <w:rsid w:val="00646CB1"/>
    <w:rsid w:val="0064704B"/>
    <w:rsid w:val="006475D8"/>
    <w:rsid w:val="00650449"/>
    <w:rsid w:val="0065135F"/>
    <w:rsid w:val="00651FDB"/>
    <w:rsid w:val="0065308C"/>
    <w:rsid w:val="006537D8"/>
    <w:rsid w:val="006541B3"/>
    <w:rsid w:val="00654B2F"/>
    <w:rsid w:val="00655030"/>
    <w:rsid w:val="006554BF"/>
    <w:rsid w:val="006557A7"/>
    <w:rsid w:val="00655AF0"/>
    <w:rsid w:val="0065601D"/>
    <w:rsid w:val="00656039"/>
    <w:rsid w:val="00656CAE"/>
    <w:rsid w:val="00657B44"/>
    <w:rsid w:val="00657CD1"/>
    <w:rsid w:val="00657E4D"/>
    <w:rsid w:val="00657FAD"/>
    <w:rsid w:val="00660DCA"/>
    <w:rsid w:val="00660F28"/>
    <w:rsid w:val="00660FB5"/>
    <w:rsid w:val="00661053"/>
    <w:rsid w:val="00661562"/>
    <w:rsid w:val="006617A6"/>
    <w:rsid w:val="0066197F"/>
    <w:rsid w:val="00662574"/>
    <w:rsid w:val="00663850"/>
    <w:rsid w:val="00663EBF"/>
    <w:rsid w:val="00664008"/>
    <w:rsid w:val="00664793"/>
    <w:rsid w:val="0066491E"/>
    <w:rsid w:val="00664ACC"/>
    <w:rsid w:val="00664D8A"/>
    <w:rsid w:val="00665FA9"/>
    <w:rsid w:val="006668EF"/>
    <w:rsid w:val="00666B7D"/>
    <w:rsid w:val="006671FD"/>
    <w:rsid w:val="0066755D"/>
    <w:rsid w:val="0067007C"/>
    <w:rsid w:val="00670339"/>
    <w:rsid w:val="00670F51"/>
    <w:rsid w:val="00671568"/>
    <w:rsid w:val="006719A2"/>
    <w:rsid w:val="0067215D"/>
    <w:rsid w:val="006724A3"/>
    <w:rsid w:val="006726ED"/>
    <w:rsid w:val="006738A4"/>
    <w:rsid w:val="00673F2A"/>
    <w:rsid w:val="0067519D"/>
    <w:rsid w:val="00676228"/>
    <w:rsid w:val="0067662F"/>
    <w:rsid w:val="00676825"/>
    <w:rsid w:val="00677293"/>
    <w:rsid w:val="00677624"/>
    <w:rsid w:val="0068045E"/>
    <w:rsid w:val="006810BE"/>
    <w:rsid w:val="006817E4"/>
    <w:rsid w:val="00681D9A"/>
    <w:rsid w:val="0068649F"/>
    <w:rsid w:val="006867ED"/>
    <w:rsid w:val="00686F22"/>
    <w:rsid w:val="006875D9"/>
    <w:rsid w:val="00687625"/>
    <w:rsid w:val="00690459"/>
    <w:rsid w:val="00690556"/>
    <w:rsid w:val="00690A34"/>
    <w:rsid w:val="0069142D"/>
    <w:rsid w:val="00691AAD"/>
    <w:rsid w:val="0069261D"/>
    <w:rsid w:val="0069265E"/>
    <w:rsid w:val="00692E21"/>
    <w:rsid w:val="006943BC"/>
    <w:rsid w:val="006949F1"/>
    <w:rsid w:val="00694A13"/>
    <w:rsid w:val="00695E36"/>
    <w:rsid w:val="0069770C"/>
    <w:rsid w:val="00697917"/>
    <w:rsid w:val="006A149F"/>
    <w:rsid w:val="006A152B"/>
    <w:rsid w:val="006A255D"/>
    <w:rsid w:val="006A2697"/>
    <w:rsid w:val="006A2DCC"/>
    <w:rsid w:val="006A2FA5"/>
    <w:rsid w:val="006A4175"/>
    <w:rsid w:val="006A423E"/>
    <w:rsid w:val="006A44B8"/>
    <w:rsid w:val="006A48C6"/>
    <w:rsid w:val="006A594D"/>
    <w:rsid w:val="006A79AF"/>
    <w:rsid w:val="006A7A5B"/>
    <w:rsid w:val="006B2B79"/>
    <w:rsid w:val="006B2E36"/>
    <w:rsid w:val="006B4707"/>
    <w:rsid w:val="006B4A87"/>
    <w:rsid w:val="006B4B6E"/>
    <w:rsid w:val="006B534B"/>
    <w:rsid w:val="006B55A5"/>
    <w:rsid w:val="006B5DF7"/>
    <w:rsid w:val="006B6DE1"/>
    <w:rsid w:val="006B7FAE"/>
    <w:rsid w:val="006C1693"/>
    <w:rsid w:val="006C2A40"/>
    <w:rsid w:val="006C2D94"/>
    <w:rsid w:val="006C32BD"/>
    <w:rsid w:val="006C39F8"/>
    <w:rsid w:val="006C50B6"/>
    <w:rsid w:val="006C5490"/>
    <w:rsid w:val="006C5B61"/>
    <w:rsid w:val="006C5D85"/>
    <w:rsid w:val="006C6A78"/>
    <w:rsid w:val="006C6ECE"/>
    <w:rsid w:val="006C7194"/>
    <w:rsid w:val="006D042C"/>
    <w:rsid w:val="006D08E7"/>
    <w:rsid w:val="006D0B68"/>
    <w:rsid w:val="006D0C9C"/>
    <w:rsid w:val="006D0CC5"/>
    <w:rsid w:val="006D13A4"/>
    <w:rsid w:val="006D2016"/>
    <w:rsid w:val="006D23C9"/>
    <w:rsid w:val="006D241E"/>
    <w:rsid w:val="006D3847"/>
    <w:rsid w:val="006D3EE6"/>
    <w:rsid w:val="006D437C"/>
    <w:rsid w:val="006D4ABC"/>
    <w:rsid w:val="006D4ADC"/>
    <w:rsid w:val="006D6688"/>
    <w:rsid w:val="006D6C13"/>
    <w:rsid w:val="006E0C66"/>
    <w:rsid w:val="006E25BD"/>
    <w:rsid w:val="006E2945"/>
    <w:rsid w:val="006E3B04"/>
    <w:rsid w:val="006E3CE7"/>
    <w:rsid w:val="006E3E23"/>
    <w:rsid w:val="006E3E6E"/>
    <w:rsid w:val="006E49B5"/>
    <w:rsid w:val="006E4B86"/>
    <w:rsid w:val="006E4E8D"/>
    <w:rsid w:val="006E4F42"/>
    <w:rsid w:val="006E4F9A"/>
    <w:rsid w:val="006E70FD"/>
    <w:rsid w:val="006E719A"/>
    <w:rsid w:val="006E7B3D"/>
    <w:rsid w:val="006E7DBD"/>
    <w:rsid w:val="006F0399"/>
    <w:rsid w:val="006F35FC"/>
    <w:rsid w:val="006F4309"/>
    <w:rsid w:val="006F4317"/>
    <w:rsid w:val="006F5A86"/>
    <w:rsid w:val="006F679E"/>
    <w:rsid w:val="006F7054"/>
    <w:rsid w:val="006F7105"/>
    <w:rsid w:val="00700286"/>
    <w:rsid w:val="00700C3D"/>
    <w:rsid w:val="0070112A"/>
    <w:rsid w:val="00702896"/>
    <w:rsid w:val="00702A8F"/>
    <w:rsid w:val="00702A9E"/>
    <w:rsid w:val="00703095"/>
    <w:rsid w:val="00704091"/>
    <w:rsid w:val="007040B7"/>
    <w:rsid w:val="007051EC"/>
    <w:rsid w:val="00706692"/>
    <w:rsid w:val="00707F58"/>
    <w:rsid w:val="007103B1"/>
    <w:rsid w:val="00710C3B"/>
    <w:rsid w:val="007114A1"/>
    <w:rsid w:val="0071163C"/>
    <w:rsid w:val="007118BA"/>
    <w:rsid w:val="00711993"/>
    <w:rsid w:val="007119B0"/>
    <w:rsid w:val="007127D3"/>
    <w:rsid w:val="00712AD1"/>
    <w:rsid w:val="00712B24"/>
    <w:rsid w:val="0071346C"/>
    <w:rsid w:val="00713FE4"/>
    <w:rsid w:val="00714504"/>
    <w:rsid w:val="0071745D"/>
    <w:rsid w:val="00717472"/>
    <w:rsid w:val="007175EB"/>
    <w:rsid w:val="00717B30"/>
    <w:rsid w:val="00720476"/>
    <w:rsid w:val="0072086B"/>
    <w:rsid w:val="00720E78"/>
    <w:rsid w:val="00721C7E"/>
    <w:rsid w:val="007220AE"/>
    <w:rsid w:val="0072247D"/>
    <w:rsid w:val="007226BF"/>
    <w:rsid w:val="00722897"/>
    <w:rsid w:val="00723FCE"/>
    <w:rsid w:val="00724972"/>
    <w:rsid w:val="00724BD9"/>
    <w:rsid w:val="00724DCF"/>
    <w:rsid w:val="007272E6"/>
    <w:rsid w:val="00731109"/>
    <w:rsid w:val="007311E1"/>
    <w:rsid w:val="0073179E"/>
    <w:rsid w:val="00733046"/>
    <w:rsid w:val="007330B9"/>
    <w:rsid w:val="007337EF"/>
    <w:rsid w:val="00733FF0"/>
    <w:rsid w:val="00734148"/>
    <w:rsid w:val="007342A3"/>
    <w:rsid w:val="0073450C"/>
    <w:rsid w:val="007350F1"/>
    <w:rsid w:val="007355E3"/>
    <w:rsid w:val="00736775"/>
    <w:rsid w:val="00736924"/>
    <w:rsid w:val="00736D61"/>
    <w:rsid w:val="00736FA2"/>
    <w:rsid w:val="00737942"/>
    <w:rsid w:val="00740C00"/>
    <w:rsid w:val="0074257B"/>
    <w:rsid w:val="00742B26"/>
    <w:rsid w:val="00743F79"/>
    <w:rsid w:val="007450AF"/>
    <w:rsid w:val="007455BC"/>
    <w:rsid w:val="00745E28"/>
    <w:rsid w:val="00745E56"/>
    <w:rsid w:val="0074652F"/>
    <w:rsid w:val="00746B71"/>
    <w:rsid w:val="00747884"/>
    <w:rsid w:val="007501BC"/>
    <w:rsid w:val="007505FF"/>
    <w:rsid w:val="00750718"/>
    <w:rsid w:val="00750800"/>
    <w:rsid w:val="00750A3B"/>
    <w:rsid w:val="00750DC7"/>
    <w:rsid w:val="007515F6"/>
    <w:rsid w:val="007516BF"/>
    <w:rsid w:val="00751940"/>
    <w:rsid w:val="00751DE9"/>
    <w:rsid w:val="00753C55"/>
    <w:rsid w:val="00753CB4"/>
    <w:rsid w:val="00755404"/>
    <w:rsid w:val="00755EA8"/>
    <w:rsid w:val="00756F15"/>
    <w:rsid w:val="00757065"/>
    <w:rsid w:val="00757DAB"/>
    <w:rsid w:val="00760953"/>
    <w:rsid w:val="00761005"/>
    <w:rsid w:val="00761180"/>
    <w:rsid w:val="00761B05"/>
    <w:rsid w:val="00761F56"/>
    <w:rsid w:val="00764ED3"/>
    <w:rsid w:val="0076522E"/>
    <w:rsid w:val="00765D4E"/>
    <w:rsid w:val="00765E8A"/>
    <w:rsid w:val="00766CFB"/>
    <w:rsid w:val="00767A9D"/>
    <w:rsid w:val="00767C38"/>
    <w:rsid w:val="00770D7F"/>
    <w:rsid w:val="007723B9"/>
    <w:rsid w:val="00773D67"/>
    <w:rsid w:val="00773D6F"/>
    <w:rsid w:val="007743AD"/>
    <w:rsid w:val="00774C45"/>
    <w:rsid w:val="00775769"/>
    <w:rsid w:val="00776A3C"/>
    <w:rsid w:val="00776E2C"/>
    <w:rsid w:val="00777140"/>
    <w:rsid w:val="007803CD"/>
    <w:rsid w:val="00780B60"/>
    <w:rsid w:val="00782450"/>
    <w:rsid w:val="00782E05"/>
    <w:rsid w:val="00783336"/>
    <w:rsid w:val="007838AC"/>
    <w:rsid w:val="00783D69"/>
    <w:rsid w:val="0078461E"/>
    <w:rsid w:val="0078470D"/>
    <w:rsid w:val="0078505B"/>
    <w:rsid w:val="00785096"/>
    <w:rsid w:val="00785593"/>
    <w:rsid w:val="00790012"/>
    <w:rsid w:val="00790048"/>
    <w:rsid w:val="00790C1F"/>
    <w:rsid w:val="00792096"/>
    <w:rsid w:val="00792A41"/>
    <w:rsid w:val="007930D9"/>
    <w:rsid w:val="00793AA5"/>
    <w:rsid w:val="00793D4E"/>
    <w:rsid w:val="0079437B"/>
    <w:rsid w:val="00794D66"/>
    <w:rsid w:val="00795BFC"/>
    <w:rsid w:val="007961C9"/>
    <w:rsid w:val="0079642F"/>
    <w:rsid w:val="00796BFF"/>
    <w:rsid w:val="007A013F"/>
    <w:rsid w:val="007A05B3"/>
    <w:rsid w:val="007A0AE7"/>
    <w:rsid w:val="007A0F88"/>
    <w:rsid w:val="007A11E3"/>
    <w:rsid w:val="007A21B8"/>
    <w:rsid w:val="007A519C"/>
    <w:rsid w:val="007A5450"/>
    <w:rsid w:val="007A5A68"/>
    <w:rsid w:val="007A5E07"/>
    <w:rsid w:val="007A6DCF"/>
    <w:rsid w:val="007A6F11"/>
    <w:rsid w:val="007B0408"/>
    <w:rsid w:val="007B0567"/>
    <w:rsid w:val="007B0C31"/>
    <w:rsid w:val="007B17E6"/>
    <w:rsid w:val="007B2C47"/>
    <w:rsid w:val="007B2D4F"/>
    <w:rsid w:val="007B2D8C"/>
    <w:rsid w:val="007B3295"/>
    <w:rsid w:val="007B335A"/>
    <w:rsid w:val="007B3A9C"/>
    <w:rsid w:val="007B3E94"/>
    <w:rsid w:val="007B3F59"/>
    <w:rsid w:val="007B49D6"/>
    <w:rsid w:val="007B59A3"/>
    <w:rsid w:val="007B5F77"/>
    <w:rsid w:val="007B61F3"/>
    <w:rsid w:val="007B6C66"/>
    <w:rsid w:val="007B7871"/>
    <w:rsid w:val="007B78F3"/>
    <w:rsid w:val="007C0518"/>
    <w:rsid w:val="007C0AF9"/>
    <w:rsid w:val="007C17F8"/>
    <w:rsid w:val="007C38A2"/>
    <w:rsid w:val="007C4A0E"/>
    <w:rsid w:val="007C4D67"/>
    <w:rsid w:val="007C54BE"/>
    <w:rsid w:val="007C5A48"/>
    <w:rsid w:val="007C6A67"/>
    <w:rsid w:val="007C703F"/>
    <w:rsid w:val="007C7220"/>
    <w:rsid w:val="007C7AB2"/>
    <w:rsid w:val="007C7FE4"/>
    <w:rsid w:val="007D1F84"/>
    <w:rsid w:val="007D339C"/>
    <w:rsid w:val="007D36DD"/>
    <w:rsid w:val="007D3DE1"/>
    <w:rsid w:val="007D4888"/>
    <w:rsid w:val="007D4DBA"/>
    <w:rsid w:val="007D5ABF"/>
    <w:rsid w:val="007D5E6B"/>
    <w:rsid w:val="007D67CC"/>
    <w:rsid w:val="007E0703"/>
    <w:rsid w:val="007E0AD6"/>
    <w:rsid w:val="007E0D7E"/>
    <w:rsid w:val="007E26A1"/>
    <w:rsid w:val="007E26B5"/>
    <w:rsid w:val="007E2CB6"/>
    <w:rsid w:val="007E3886"/>
    <w:rsid w:val="007E3FA6"/>
    <w:rsid w:val="007E4EB4"/>
    <w:rsid w:val="007E59F2"/>
    <w:rsid w:val="007E5B00"/>
    <w:rsid w:val="007E6610"/>
    <w:rsid w:val="007E6DDA"/>
    <w:rsid w:val="007F0711"/>
    <w:rsid w:val="007F146B"/>
    <w:rsid w:val="007F1760"/>
    <w:rsid w:val="007F240A"/>
    <w:rsid w:val="007F30F1"/>
    <w:rsid w:val="007F33C5"/>
    <w:rsid w:val="007F418E"/>
    <w:rsid w:val="007F427C"/>
    <w:rsid w:val="007F477D"/>
    <w:rsid w:val="007F4EA9"/>
    <w:rsid w:val="007F4F0D"/>
    <w:rsid w:val="007F552E"/>
    <w:rsid w:val="007F56B0"/>
    <w:rsid w:val="007F588D"/>
    <w:rsid w:val="007F5D71"/>
    <w:rsid w:val="007F6B86"/>
    <w:rsid w:val="007F6E9D"/>
    <w:rsid w:val="007F75A9"/>
    <w:rsid w:val="007F7CB7"/>
    <w:rsid w:val="008003CA"/>
    <w:rsid w:val="00801445"/>
    <w:rsid w:val="00801F4C"/>
    <w:rsid w:val="0080203C"/>
    <w:rsid w:val="0080267D"/>
    <w:rsid w:val="00803327"/>
    <w:rsid w:val="008035FC"/>
    <w:rsid w:val="008060E7"/>
    <w:rsid w:val="0080631C"/>
    <w:rsid w:val="008063DC"/>
    <w:rsid w:val="008077BA"/>
    <w:rsid w:val="00810432"/>
    <w:rsid w:val="00811C8D"/>
    <w:rsid w:val="00813403"/>
    <w:rsid w:val="00813A4C"/>
    <w:rsid w:val="008140CC"/>
    <w:rsid w:val="008167ED"/>
    <w:rsid w:val="00817BED"/>
    <w:rsid w:val="00821089"/>
    <w:rsid w:val="00821C68"/>
    <w:rsid w:val="00822184"/>
    <w:rsid w:val="0082227E"/>
    <w:rsid w:val="00822D6D"/>
    <w:rsid w:val="00823A3F"/>
    <w:rsid w:val="00825085"/>
    <w:rsid w:val="00825359"/>
    <w:rsid w:val="0082603E"/>
    <w:rsid w:val="008267CF"/>
    <w:rsid w:val="008273EE"/>
    <w:rsid w:val="00830EDB"/>
    <w:rsid w:val="0083159C"/>
    <w:rsid w:val="00833551"/>
    <w:rsid w:val="00833FBC"/>
    <w:rsid w:val="00834D09"/>
    <w:rsid w:val="00835362"/>
    <w:rsid w:val="0083605F"/>
    <w:rsid w:val="008368E5"/>
    <w:rsid w:val="008370E8"/>
    <w:rsid w:val="008376BD"/>
    <w:rsid w:val="008379AD"/>
    <w:rsid w:val="008379F8"/>
    <w:rsid w:val="00840307"/>
    <w:rsid w:val="0084089C"/>
    <w:rsid w:val="00840CF1"/>
    <w:rsid w:val="008422DB"/>
    <w:rsid w:val="008435F4"/>
    <w:rsid w:val="00844E86"/>
    <w:rsid w:val="00845BC5"/>
    <w:rsid w:val="00845DA6"/>
    <w:rsid w:val="00845DF3"/>
    <w:rsid w:val="00847508"/>
    <w:rsid w:val="008476ED"/>
    <w:rsid w:val="00847817"/>
    <w:rsid w:val="00847BFB"/>
    <w:rsid w:val="0085237F"/>
    <w:rsid w:val="00852559"/>
    <w:rsid w:val="00852D14"/>
    <w:rsid w:val="00852F12"/>
    <w:rsid w:val="00853DDB"/>
    <w:rsid w:val="008543B6"/>
    <w:rsid w:val="00854715"/>
    <w:rsid w:val="00855879"/>
    <w:rsid w:val="00855B28"/>
    <w:rsid w:val="0085733B"/>
    <w:rsid w:val="00857690"/>
    <w:rsid w:val="00857F9B"/>
    <w:rsid w:val="00861EBE"/>
    <w:rsid w:val="0086482B"/>
    <w:rsid w:val="00864F83"/>
    <w:rsid w:val="008658BC"/>
    <w:rsid w:val="00865D99"/>
    <w:rsid w:val="008665D2"/>
    <w:rsid w:val="0087011A"/>
    <w:rsid w:val="008704C6"/>
    <w:rsid w:val="00871D75"/>
    <w:rsid w:val="00872061"/>
    <w:rsid w:val="00872BC3"/>
    <w:rsid w:val="00873368"/>
    <w:rsid w:val="00873EDB"/>
    <w:rsid w:val="008747F9"/>
    <w:rsid w:val="00875113"/>
    <w:rsid w:val="00875B36"/>
    <w:rsid w:val="00875DE9"/>
    <w:rsid w:val="00877998"/>
    <w:rsid w:val="00877FCC"/>
    <w:rsid w:val="00881DF8"/>
    <w:rsid w:val="0088215B"/>
    <w:rsid w:val="008826F3"/>
    <w:rsid w:val="00882B7F"/>
    <w:rsid w:val="0088350B"/>
    <w:rsid w:val="00883C43"/>
    <w:rsid w:val="00884789"/>
    <w:rsid w:val="00884F97"/>
    <w:rsid w:val="0088505D"/>
    <w:rsid w:val="0088518C"/>
    <w:rsid w:val="008854F2"/>
    <w:rsid w:val="0088552A"/>
    <w:rsid w:val="00885B7B"/>
    <w:rsid w:val="00885E22"/>
    <w:rsid w:val="00886CE5"/>
    <w:rsid w:val="0088774E"/>
    <w:rsid w:val="00890C14"/>
    <w:rsid w:val="00890DD2"/>
    <w:rsid w:val="008928A0"/>
    <w:rsid w:val="008940DA"/>
    <w:rsid w:val="008946D3"/>
    <w:rsid w:val="0089572C"/>
    <w:rsid w:val="008959B4"/>
    <w:rsid w:val="00896159"/>
    <w:rsid w:val="008964BC"/>
    <w:rsid w:val="00896E45"/>
    <w:rsid w:val="00897167"/>
    <w:rsid w:val="00897607"/>
    <w:rsid w:val="00897E23"/>
    <w:rsid w:val="00897F53"/>
    <w:rsid w:val="008A12AC"/>
    <w:rsid w:val="008A28E3"/>
    <w:rsid w:val="008A2961"/>
    <w:rsid w:val="008A2AE4"/>
    <w:rsid w:val="008A31BB"/>
    <w:rsid w:val="008A3558"/>
    <w:rsid w:val="008A35B6"/>
    <w:rsid w:val="008A5B06"/>
    <w:rsid w:val="008A5B9D"/>
    <w:rsid w:val="008A5C05"/>
    <w:rsid w:val="008A5F49"/>
    <w:rsid w:val="008A6053"/>
    <w:rsid w:val="008A6996"/>
    <w:rsid w:val="008A6B25"/>
    <w:rsid w:val="008A6FE5"/>
    <w:rsid w:val="008A7656"/>
    <w:rsid w:val="008A77D8"/>
    <w:rsid w:val="008B0EEB"/>
    <w:rsid w:val="008B1598"/>
    <w:rsid w:val="008B16A8"/>
    <w:rsid w:val="008B1919"/>
    <w:rsid w:val="008B1A5C"/>
    <w:rsid w:val="008B2D79"/>
    <w:rsid w:val="008B3790"/>
    <w:rsid w:val="008B4D42"/>
    <w:rsid w:val="008B5852"/>
    <w:rsid w:val="008B5D99"/>
    <w:rsid w:val="008B6455"/>
    <w:rsid w:val="008B6DE4"/>
    <w:rsid w:val="008B7C51"/>
    <w:rsid w:val="008B7FF3"/>
    <w:rsid w:val="008C08EC"/>
    <w:rsid w:val="008C0F52"/>
    <w:rsid w:val="008C12E4"/>
    <w:rsid w:val="008C1C6E"/>
    <w:rsid w:val="008C262B"/>
    <w:rsid w:val="008C2D65"/>
    <w:rsid w:val="008C4476"/>
    <w:rsid w:val="008C4AF1"/>
    <w:rsid w:val="008C4CF7"/>
    <w:rsid w:val="008C5BC3"/>
    <w:rsid w:val="008C60A0"/>
    <w:rsid w:val="008C65E0"/>
    <w:rsid w:val="008C6F20"/>
    <w:rsid w:val="008C7DE5"/>
    <w:rsid w:val="008D09F0"/>
    <w:rsid w:val="008D1704"/>
    <w:rsid w:val="008D18A8"/>
    <w:rsid w:val="008D2FCD"/>
    <w:rsid w:val="008D3D75"/>
    <w:rsid w:val="008D4485"/>
    <w:rsid w:val="008D448A"/>
    <w:rsid w:val="008D45F0"/>
    <w:rsid w:val="008D4867"/>
    <w:rsid w:val="008D5DB2"/>
    <w:rsid w:val="008D6357"/>
    <w:rsid w:val="008D6D5B"/>
    <w:rsid w:val="008D7A01"/>
    <w:rsid w:val="008E057A"/>
    <w:rsid w:val="008E0BAF"/>
    <w:rsid w:val="008E2188"/>
    <w:rsid w:val="008E2CEA"/>
    <w:rsid w:val="008E3883"/>
    <w:rsid w:val="008E4C83"/>
    <w:rsid w:val="008E59BF"/>
    <w:rsid w:val="008E5C07"/>
    <w:rsid w:val="008E62BB"/>
    <w:rsid w:val="008E6E0E"/>
    <w:rsid w:val="008F044A"/>
    <w:rsid w:val="008F083D"/>
    <w:rsid w:val="008F0D16"/>
    <w:rsid w:val="008F10B5"/>
    <w:rsid w:val="008F17A8"/>
    <w:rsid w:val="008F2736"/>
    <w:rsid w:val="008F32B6"/>
    <w:rsid w:val="008F384A"/>
    <w:rsid w:val="008F38BA"/>
    <w:rsid w:val="008F5621"/>
    <w:rsid w:val="008F5A7D"/>
    <w:rsid w:val="008F64F6"/>
    <w:rsid w:val="008F66E8"/>
    <w:rsid w:val="008F6A37"/>
    <w:rsid w:val="008F7C51"/>
    <w:rsid w:val="008F7C86"/>
    <w:rsid w:val="009003F8"/>
    <w:rsid w:val="00901218"/>
    <w:rsid w:val="00901991"/>
    <w:rsid w:val="00901B54"/>
    <w:rsid w:val="00901CDC"/>
    <w:rsid w:val="00902746"/>
    <w:rsid w:val="00902BEB"/>
    <w:rsid w:val="00903DF8"/>
    <w:rsid w:val="00904267"/>
    <w:rsid w:val="00904B2E"/>
    <w:rsid w:val="00904B87"/>
    <w:rsid w:val="009056D7"/>
    <w:rsid w:val="00905AD2"/>
    <w:rsid w:val="00906878"/>
    <w:rsid w:val="00907EDB"/>
    <w:rsid w:val="00910409"/>
    <w:rsid w:val="009104FC"/>
    <w:rsid w:val="00910C5C"/>
    <w:rsid w:val="00912A5B"/>
    <w:rsid w:val="00912E63"/>
    <w:rsid w:val="009131BE"/>
    <w:rsid w:val="00913E34"/>
    <w:rsid w:val="00914CFE"/>
    <w:rsid w:val="009152BB"/>
    <w:rsid w:val="00915849"/>
    <w:rsid w:val="00915E35"/>
    <w:rsid w:val="0091661C"/>
    <w:rsid w:val="00916D05"/>
    <w:rsid w:val="009171E8"/>
    <w:rsid w:val="00917899"/>
    <w:rsid w:val="009208BB"/>
    <w:rsid w:val="00920AEC"/>
    <w:rsid w:val="00920B49"/>
    <w:rsid w:val="009212D9"/>
    <w:rsid w:val="009212E1"/>
    <w:rsid w:val="00923184"/>
    <w:rsid w:val="0092423B"/>
    <w:rsid w:val="00924385"/>
    <w:rsid w:val="00924CB0"/>
    <w:rsid w:val="00924E0B"/>
    <w:rsid w:val="0092653C"/>
    <w:rsid w:val="009266C0"/>
    <w:rsid w:val="009271E5"/>
    <w:rsid w:val="00927B1E"/>
    <w:rsid w:val="009300E5"/>
    <w:rsid w:val="0093104C"/>
    <w:rsid w:val="00931096"/>
    <w:rsid w:val="009336BA"/>
    <w:rsid w:val="00933E11"/>
    <w:rsid w:val="0093411E"/>
    <w:rsid w:val="00934569"/>
    <w:rsid w:val="009347A2"/>
    <w:rsid w:val="00934C2A"/>
    <w:rsid w:val="009360BE"/>
    <w:rsid w:val="009369E7"/>
    <w:rsid w:val="0093717C"/>
    <w:rsid w:val="009406C6"/>
    <w:rsid w:val="00940E3F"/>
    <w:rsid w:val="00942E2D"/>
    <w:rsid w:val="009455AE"/>
    <w:rsid w:val="009459B2"/>
    <w:rsid w:val="00945AC4"/>
    <w:rsid w:val="00945C57"/>
    <w:rsid w:val="00946D7C"/>
    <w:rsid w:val="00946EB6"/>
    <w:rsid w:val="009470AB"/>
    <w:rsid w:val="00947AE0"/>
    <w:rsid w:val="00950B95"/>
    <w:rsid w:val="00951BD5"/>
    <w:rsid w:val="009535A6"/>
    <w:rsid w:val="009549B2"/>
    <w:rsid w:val="00956344"/>
    <w:rsid w:val="009565C1"/>
    <w:rsid w:val="00956C13"/>
    <w:rsid w:val="009571D8"/>
    <w:rsid w:val="00957D53"/>
    <w:rsid w:val="00960364"/>
    <w:rsid w:val="009605DC"/>
    <w:rsid w:val="00960B53"/>
    <w:rsid w:val="00961314"/>
    <w:rsid w:val="00961F08"/>
    <w:rsid w:val="00962C9C"/>
    <w:rsid w:val="00962ED7"/>
    <w:rsid w:val="009642E3"/>
    <w:rsid w:val="009643EF"/>
    <w:rsid w:val="0096492B"/>
    <w:rsid w:val="009651FD"/>
    <w:rsid w:val="00965480"/>
    <w:rsid w:val="0096637F"/>
    <w:rsid w:val="00966426"/>
    <w:rsid w:val="00966742"/>
    <w:rsid w:val="0097016D"/>
    <w:rsid w:val="00971026"/>
    <w:rsid w:val="009710C7"/>
    <w:rsid w:val="00971399"/>
    <w:rsid w:val="00972391"/>
    <w:rsid w:val="00972BD3"/>
    <w:rsid w:val="00973049"/>
    <w:rsid w:val="0097367B"/>
    <w:rsid w:val="0097437E"/>
    <w:rsid w:val="00975E34"/>
    <w:rsid w:val="0097693A"/>
    <w:rsid w:val="00976E3C"/>
    <w:rsid w:val="009770AA"/>
    <w:rsid w:val="00977E45"/>
    <w:rsid w:val="00982A68"/>
    <w:rsid w:val="0098428E"/>
    <w:rsid w:val="00984C67"/>
    <w:rsid w:val="00984F93"/>
    <w:rsid w:val="00986D07"/>
    <w:rsid w:val="009874B6"/>
    <w:rsid w:val="00987C4B"/>
    <w:rsid w:val="00987FC9"/>
    <w:rsid w:val="00990064"/>
    <w:rsid w:val="009908D3"/>
    <w:rsid w:val="00990BF4"/>
    <w:rsid w:val="0099202D"/>
    <w:rsid w:val="0099254E"/>
    <w:rsid w:val="00993C7F"/>
    <w:rsid w:val="00994A74"/>
    <w:rsid w:val="00994B9B"/>
    <w:rsid w:val="00995587"/>
    <w:rsid w:val="00995695"/>
    <w:rsid w:val="0099708D"/>
    <w:rsid w:val="00997C13"/>
    <w:rsid w:val="00997C60"/>
    <w:rsid w:val="009A012D"/>
    <w:rsid w:val="009A0DEA"/>
    <w:rsid w:val="009A1108"/>
    <w:rsid w:val="009A1CC9"/>
    <w:rsid w:val="009A25C4"/>
    <w:rsid w:val="009A2743"/>
    <w:rsid w:val="009A285B"/>
    <w:rsid w:val="009A2916"/>
    <w:rsid w:val="009A309D"/>
    <w:rsid w:val="009A39BC"/>
    <w:rsid w:val="009A4457"/>
    <w:rsid w:val="009A469D"/>
    <w:rsid w:val="009A4ADD"/>
    <w:rsid w:val="009A4CC4"/>
    <w:rsid w:val="009A6109"/>
    <w:rsid w:val="009A633F"/>
    <w:rsid w:val="009A6FE7"/>
    <w:rsid w:val="009B0117"/>
    <w:rsid w:val="009B04C6"/>
    <w:rsid w:val="009B0DB6"/>
    <w:rsid w:val="009B0EBE"/>
    <w:rsid w:val="009B185F"/>
    <w:rsid w:val="009B1EC9"/>
    <w:rsid w:val="009B2298"/>
    <w:rsid w:val="009B2586"/>
    <w:rsid w:val="009B476D"/>
    <w:rsid w:val="009B48EA"/>
    <w:rsid w:val="009B6381"/>
    <w:rsid w:val="009B6529"/>
    <w:rsid w:val="009B7924"/>
    <w:rsid w:val="009C19A7"/>
    <w:rsid w:val="009C26A6"/>
    <w:rsid w:val="009C3FD3"/>
    <w:rsid w:val="009C414E"/>
    <w:rsid w:val="009C4959"/>
    <w:rsid w:val="009C5122"/>
    <w:rsid w:val="009C5440"/>
    <w:rsid w:val="009C6291"/>
    <w:rsid w:val="009C6A14"/>
    <w:rsid w:val="009C78CB"/>
    <w:rsid w:val="009D01F8"/>
    <w:rsid w:val="009D16C0"/>
    <w:rsid w:val="009D2642"/>
    <w:rsid w:val="009D38DB"/>
    <w:rsid w:val="009D3CFF"/>
    <w:rsid w:val="009D3DFB"/>
    <w:rsid w:val="009D4DA4"/>
    <w:rsid w:val="009D6000"/>
    <w:rsid w:val="009D6A58"/>
    <w:rsid w:val="009D6D39"/>
    <w:rsid w:val="009D794A"/>
    <w:rsid w:val="009D7C7C"/>
    <w:rsid w:val="009E05D9"/>
    <w:rsid w:val="009E0638"/>
    <w:rsid w:val="009E1202"/>
    <w:rsid w:val="009E215B"/>
    <w:rsid w:val="009E21A8"/>
    <w:rsid w:val="009E26BE"/>
    <w:rsid w:val="009E2C83"/>
    <w:rsid w:val="009E3618"/>
    <w:rsid w:val="009E37BF"/>
    <w:rsid w:val="009E5177"/>
    <w:rsid w:val="009E63AC"/>
    <w:rsid w:val="009E64B1"/>
    <w:rsid w:val="009E7D77"/>
    <w:rsid w:val="009F18B2"/>
    <w:rsid w:val="009F1A66"/>
    <w:rsid w:val="009F1BC7"/>
    <w:rsid w:val="009F31BA"/>
    <w:rsid w:val="009F4C1A"/>
    <w:rsid w:val="009F4EB6"/>
    <w:rsid w:val="009F55FC"/>
    <w:rsid w:val="00A003AA"/>
    <w:rsid w:val="00A0044D"/>
    <w:rsid w:val="00A0126B"/>
    <w:rsid w:val="00A01D43"/>
    <w:rsid w:val="00A01DB0"/>
    <w:rsid w:val="00A02F66"/>
    <w:rsid w:val="00A03740"/>
    <w:rsid w:val="00A045C8"/>
    <w:rsid w:val="00A0614E"/>
    <w:rsid w:val="00A063E0"/>
    <w:rsid w:val="00A063FC"/>
    <w:rsid w:val="00A0677B"/>
    <w:rsid w:val="00A075DF"/>
    <w:rsid w:val="00A10C16"/>
    <w:rsid w:val="00A10F4C"/>
    <w:rsid w:val="00A1150F"/>
    <w:rsid w:val="00A11B39"/>
    <w:rsid w:val="00A11C51"/>
    <w:rsid w:val="00A11D20"/>
    <w:rsid w:val="00A11D8B"/>
    <w:rsid w:val="00A12FB4"/>
    <w:rsid w:val="00A13010"/>
    <w:rsid w:val="00A1318B"/>
    <w:rsid w:val="00A13277"/>
    <w:rsid w:val="00A13520"/>
    <w:rsid w:val="00A16064"/>
    <w:rsid w:val="00A16ADD"/>
    <w:rsid w:val="00A17319"/>
    <w:rsid w:val="00A176D6"/>
    <w:rsid w:val="00A20264"/>
    <w:rsid w:val="00A2067F"/>
    <w:rsid w:val="00A2197D"/>
    <w:rsid w:val="00A21C8D"/>
    <w:rsid w:val="00A22EFD"/>
    <w:rsid w:val="00A23408"/>
    <w:rsid w:val="00A23423"/>
    <w:rsid w:val="00A23C9B"/>
    <w:rsid w:val="00A246BD"/>
    <w:rsid w:val="00A24810"/>
    <w:rsid w:val="00A249AF"/>
    <w:rsid w:val="00A24A87"/>
    <w:rsid w:val="00A24A98"/>
    <w:rsid w:val="00A2593F"/>
    <w:rsid w:val="00A2696E"/>
    <w:rsid w:val="00A26F7A"/>
    <w:rsid w:val="00A274AA"/>
    <w:rsid w:val="00A30FC0"/>
    <w:rsid w:val="00A311F9"/>
    <w:rsid w:val="00A334B9"/>
    <w:rsid w:val="00A342C5"/>
    <w:rsid w:val="00A346E7"/>
    <w:rsid w:val="00A34F88"/>
    <w:rsid w:val="00A3553E"/>
    <w:rsid w:val="00A360BB"/>
    <w:rsid w:val="00A37A87"/>
    <w:rsid w:val="00A37AC3"/>
    <w:rsid w:val="00A40089"/>
    <w:rsid w:val="00A4095B"/>
    <w:rsid w:val="00A415B6"/>
    <w:rsid w:val="00A420B1"/>
    <w:rsid w:val="00A42B2B"/>
    <w:rsid w:val="00A42D2A"/>
    <w:rsid w:val="00A42E3C"/>
    <w:rsid w:val="00A44661"/>
    <w:rsid w:val="00A44701"/>
    <w:rsid w:val="00A45270"/>
    <w:rsid w:val="00A454DD"/>
    <w:rsid w:val="00A454F9"/>
    <w:rsid w:val="00A46591"/>
    <w:rsid w:val="00A468E1"/>
    <w:rsid w:val="00A46A63"/>
    <w:rsid w:val="00A513E1"/>
    <w:rsid w:val="00A51ADC"/>
    <w:rsid w:val="00A52EAF"/>
    <w:rsid w:val="00A54642"/>
    <w:rsid w:val="00A54C10"/>
    <w:rsid w:val="00A54D5B"/>
    <w:rsid w:val="00A54EE1"/>
    <w:rsid w:val="00A54F54"/>
    <w:rsid w:val="00A55B54"/>
    <w:rsid w:val="00A55C42"/>
    <w:rsid w:val="00A56182"/>
    <w:rsid w:val="00A562A5"/>
    <w:rsid w:val="00A56F55"/>
    <w:rsid w:val="00A578AC"/>
    <w:rsid w:val="00A578B7"/>
    <w:rsid w:val="00A60719"/>
    <w:rsid w:val="00A61716"/>
    <w:rsid w:val="00A62FAE"/>
    <w:rsid w:val="00A63026"/>
    <w:rsid w:val="00A6537A"/>
    <w:rsid w:val="00A653C7"/>
    <w:rsid w:val="00A65DFF"/>
    <w:rsid w:val="00A67717"/>
    <w:rsid w:val="00A67FA8"/>
    <w:rsid w:val="00A70F91"/>
    <w:rsid w:val="00A71064"/>
    <w:rsid w:val="00A71EE1"/>
    <w:rsid w:val="00A72F58"/>
    <w:rsid w:val="00A74E25"/>
    <w:rsid w:val="00A757D6"/>
    <w:rsid w:val="00A76284"/>
    <w:rsid w:val="00A7680C"/>
    <w:rsid w:val="00A76859"/>
    <w:rsid w:val="00A76F3B"/>
    <w:rsid w:val="00A778BF"/>
    <w:rsid w:val="00A802B7"/>
    <w:rsid w:val="00A802EE"/>
    <w:rsid w:val="00A803BB"/>
    <w:rsid w:val="00A80A59"/>
    <w:rsid w:val="00A8266B"/>
    <w:rsid w:val="00A8291C"/>
    <w:rsid w:val="00A83003"/>
    <w:rsid w:val="00A840CE"/>
    <w:rsid w:val="00A85CCB"/>
    <w:rsid w:val="00A85F07"/>
    <w:rsid w:val="00A860AB"/>
    <w:rsid w:val="00A86AE3"/>
    <w:rsid w:val="00A86C98"/>
    <w:rsid w:val="00A870FE"/>
    <w:rsid w:val="00A87B68"/>
    <w:rsid w:val="00A9076B"/>
    <w:rsid w:val="00A918EC"/>
    <w:rsid w:val="00A919D6"/>
    <w:rsid w:val="00A91B84"/>
    <w:rsid w:val="00A92A09"/>
    <w:rsid w:val="00A92D69"/>
    <w:rsid w:val="00A93682"/>
    <w:rsid w:val="00A94542"/>
    <w:rsid w:val="00A94CD3"/>
    <w:rsid w:val="00A94F4C"/>
    <w:rsid w:val="00A95AA4"/>
    <w:rsid w:val="00A96255"/>
    <w:rsid w:val="00A96F02"/>
    <w:rsid w:val="00A96FB3"/>
    <w:rsid w:val="00A974D0"/>
    <w:rsid w:val="00AA0AE0"/>
    <w:rsid w:val="00AA30B5"/>
    <w:rsid w:val="00AA31CA"/>
    <w:rsid w:val="00AA35A5"/>
    <w:rsid w:val="00AA369B"/>
    <w:rsid w:val="00AA38D0"/>
    <w:rsid w:val="00AA4389"/>
    <w:rsid w:val="00AA4B71"/>
    <w:rsid w:val="00AA56BA"/>
    <w:rsid w:val="00AA768A"/>
    <w:rsid w:val="00AA7A55"/>
    <w:rsid w:val="00AB0AF2"/>
    <w:rsid w:val="00AB1218"/>
    <w:rsid w:val="00AB15BB"/>
    <w:rsid w:val="00AB1B17"/>
    <w:rsid w:val="00AB214C"/>
    <w:rsid w:val="00AB22FF"/>
    <w:rsid w:val="00AB2BF3"/>
    <w:rsid w:val="00AB3613"/>
    <w:rsid w:val="00AB3898"/>
    <w:rsid w:val="00AB3AA6"/>
    <w:rsid w:val="00AB47E8"/>
    <w:rsid w:val="00AB65A7"/>
    <w:rsid w:val="00AB6FA9"/>
    <w:rsid w:val="00AC0F59"/>
    <w:rsid w:val="00AC1065"/>
    <w:rsid w:val="00AC15B6"/>
    <w:rsid w:val="00AC2789"/>
    <w:rsid w:val="00AC3631"/>
    <w:rsid w:val="00AC69DF"/>
    <w:rsid w:val="00AC6EA7"/>
    <w:rsid w:val="00AC70E7"/>
    <w:rsid w:val="00AC773B"/>
    <w:rsid w:val="00AD138C"/>
    <w:rsid w:val="00AD2448"/>
    <w:rsid w:val="00AD4490"/>
    <w:rsid w:val="00AD4566"/>
    <w:rsid w:val="00AD476E"/>
    <w:rsid w:val="00AD5442"/>
    <w:rsid w:val="00AD5941"/>
    <w:rsid w:val="00AD66CD"/>
    <w:rsid w:val="00AD6833"/>
    <w:rsid w:val="00AD6E68"/>
    <w:rsid w:val="00AD7139"/>
    <w:rsid w:val="00AD762B"/>
    <w:rsid w:val="00AD77F0"/>
    <w:rsid w:val="00AE008B"/>
    <w:rsid w:val="00AE2706"/>
    <w:rsid w:val="00AE3E53"/>
    <w:rsid w:val="00AE431E"/>
    <w:rsid w:val="00AE4CE9"/>
    <w:rsid w:val="00AE4D07"/>
    <w:rsid w:val="00AE4F4D"/>
    <w:rsid w:val="00AE5E60"/>
    <w:rsid w:val="00AE6EEA"/>
    <w:rsid w:val="00AE722B"/>
    <w:rsid w:val="00AE728B"/>
    <w:rsid w:val="00AE7D5C"/>
    <w:rsid w:val="00AF029F"/>
    <w:rsid w:val="00AF04F6"/>
    <w:rsid w:val="00AF0C7C"/>
    <w:rsid w:val="00AF1021"/>
    <w:rsid w:val="00AF1F5D"/>
    <w:rsid w:val="00AF3F95"/>
    <w:rsid w:val="00AF41D3"/>
    <w:rsid w:val="00AF56C6"/>
    <w:rsid w:val="00AF61EB"/>
    <w:rsid w:val="00AF67EB"/>
    <w:rsid w:val="00AF76F7"/>
    <w:rsid w:val="00AF789D"/>
    <w:rsid w:val="00B002A6"/>
    <w:rsid w:val="00B01314"/>
    <w:rsid w:val="00B013CF"/>
    <w:rsid w:val="00B0179F"/>
    <w:rsid w:val="00B01AB4"/>
    <w:rsid w:val="00B028A3"/>
    <w:rsid w:val="00B02C59"/>
    <w:rsid w:val="00B03BFE"/>
    <w:rsid w:val="00B045B1"/>
    <w:rsid w:val="00B05514"/>
    <w:rsid w:val="00B05D10"/>
    <w:rsid w:val="00B05F1F"/>
    <w:rsid w:val="00B06440"/>
    <w:rsid w:val="00B077B0"/>
    <w:rsid w:val="00B1003E"/>
    <w:rsid w:val="00B104E8"/>
    <w:rsid w:val="00B10816"/>
    <w:rsid w:val="00B10B39"/>
    <w:rsid w:val="00B10BDD"/>
    <w:rsid w:val="00B11868"/>
    <w:rsid w:val="00B12840"/>
    <w:rsid w:val="00B12AFF"/>
    <w:rsid w:val="00B12E01"/>
    <w:rsid w:val="00B14329"/>
    <w:rsid w:val="00B14522"/>
    <w:rsid w:val="00B14803"/>
    <w:rsid w:val="00B14B69"/>
    <w:rsid w:val="00B14E4F"/>
    <w:rsid w:val="00B14F4D"/>
    <w:rsid w:val="00B15514"/>
    <w:rsid w:val="00B169C9"/>
    <w:rsid w:val="00B1751E"/>
    <w:rsid w:val="00B17A27"/>
    <w:rsid w:val="00B201EF"/>
    <w:rsid w:val="00B209AB"/>
    <w:rsid w:val="00B2114F"/>
    <w:rsid w:val="00B2122B"/>
    <w:rsid w:val="00B22016"/>
    <w:rsid w:val="00B221C4"/>
    <w:rsid w:val="00B23255"/>
    <w:rsid w:val="00B2530F"/>
    <w:rsid w:val="00B25524"/>
    <w:rsid w:val="00B258D9"/>
    <w:rsid w:val="00B26C5F"/>
    <w:rsid w:val="00B26E9C"/>
    <w:rsid w:val="00B26F43"/>
    <w:rsid w:val="00B27F9F"/>
    <w:rsid w:val="00B31409"/>
    <w:rsid w:val="00B31E2E"/>
    <w:rsid w:val="00B31E82"/>
    <w:rsid w:val="00B3229F"/>
    <w:rsid w:val="00B3231D"/>
    <w:rsid w:val="00B32A0F"/>
    <w:rsid w:val="00B32F64"/>
    <w:rsid w:val="00B32F74"/>
    <w:rsid w:val="00B346C6"/>
    <w:rsid w:val="00B35150"/>
    <w:rsid w:val="00B355CE"/>
    <w:rsid w:val="00B35CB7"/>
    <w:rsid w:val="00B372FB"/>
    <w:rsid w:val="00B375E0"/>
    <w:rsid w:val="00B40D09"/>
    <w:rsid w:val="00B414B6"/>
    <w:rsid w:val="00B4169B"/>
    <w:rsid w:val="00B439FF"/>
    <w:rsid w:val="00B43B51"/>
    <w:rsid w:val="00B44124"/>
    <w:rsid w:val="00B465A5"/>
    <w:rsid w:val="00B47F95"/>
    <w:rsid w:val="00B51B51"/>
    <w:rsid w:val="00B51F73"/>
    <w:rsid w:val="00B53198"/>
    <w:rsid w:val="00B53FC5"/>
    <w:rsid w:val="00B54866"/>
    <w:rsid w:val="00B54A03"/>
    <w:rsid w:val="00B54ED6"/>
    <w:rsid w:val="00B55286"/>
    <w:rsid w:val="00B554FC"/>
    <w:rsid w:val="00B55A61"/>
    <w:rsid w:val="00B55BEA"/>
    <w:rsid w:val="00B56580"/>
    <w:rsid w:val="00B56E20"/>
    <w:rsid w:val="00B57531"/>
    <w:rsid w:val="00B57F2F"/>
    <w:rsid w:val="00B57FE3"/>
    <w:rsid w:val="00B616CF"/>
    <w:rsid w:val="00B61A76"/>
    <w:rsid w:val="00B64802"/>
    <w:rsid w:val="00B6542F"/>
    <w:rsid w:val="00B6550C"/>
    <w:rsid w:val="00B658D2"/>
    <w:rsid w:val="00B65F88"/>
    <w:rsid w:val="00B6610A"/>
    <w:rsid w:val="00B6620D"/>
    <w:rsid w:val="00B6755E"/>
    <w:rsid w:val="00B6790A"/>
    <w:rsid w:val="00B67B5B"/>
    <w:rsid w:val="00B704D7"/>
    <w:rsid w:val="00B70A72"/>
    <w:rsid w:val="00B719A9"/>
    <w:rsid w:val="00B7223B"/>
    <w:rsid w:val="00B73E13"/>
    <w:rsid w:val="00B74424"/>
    <w:rsid w:val="00B7505B"/>
    <w:rsid w:val="00B7517E"/>
    <w:rsid w:val="00B7581A"/>
    <w:rsid w:val="00B7589E"/>
    <w:rsid w:val="00B75A35"/>
    <w:rsid w:val="00B7655C"/>
    <w:rsid w:val="00B771FA"/>
    <w:rsid w:val="00B80983"/>
    <w:rsid w:val="00B822BF"/>
    <w:rsid w:val="00B825DB"/>
    <w:rsid w:val="00B837B3"/>
    <w:rsid w:val="00B83D80"/>
    <w:rsid w:val="00B84625"/>
    <w:rsid w:val="00B84CCC"/>
    <w:rsid w:val="00B84D5F"/>
    <w:rsid w:val="00B873ED"/>
    <w:rsid w:val="00B87768"/>
    <w:rsid w:val="00B87B19"/>
    <w:rsid w:val="00B87D64"/>
    <w:rsid w:val="00B900CC"/>
    <w:rsid w:val="00B91A04"/>
    <w:rsid w:val="00B91A30"/>
    <w:rsid w:val="00B92C32"/>
    <w:rsid w:val="00B93AAA"/>
    <w:rsid w:val="00B93DFF"/>
    <w:rsid w:val="00B93F95"/>
    <w:rsid w:val="00B940A7"/>
    <w:rsid w:val="00B94193"/>
    <w:rsid w:val="00B942D2"/>
    <w:rsid w:val="00B94DB6"/>
    <w:rsid w:val="00B951DC"/>
    <w:rsid w:val="00B95AB1"/>
    <w:rsid w:val="00B96106"/>
    <w:rsid w:val="00B96321"/>
    <w:rsid w:val="00B972C5"/>
    <w:rsid w:val="00B977FC"/>
    <w:rsid w:val="00B97D57"/>
    <w:rsid w:val="00BA009E"/>
    <w:rsid w:val="00BA3198"/>
    <w:rsid w:val="00BA37EE"/>
    <w:rsid w:val="00BA3BA6"/>
    <w:rsid w:val="00BA4FA0"/>
    <w:rsid w:val="00BA6C78"/>
    <w:rsid w:val="00BB055B"/>
    <w:rsid w:val="00BB05C2"/>
    <w:rsid w:val="00BB11DF"/>
    <w:rsid w:val="00BB17E4"/>
    <w:rsid w:val="00BB1CB4"/>
    <w:rsid w:val="00BB1E9B"/>
    <w:rsid w:val="00BB3310"/>
    <w:rsid w:val="00BB3323"/>
    <w:rsid w:val="00BB3DD2"/>
    <w:rsid w:val="00BB464B"/>
    <w:rsid w:val="00BB4F55"/>
    <w:rsid w:val="00BB58E1"/>
    <w:rsid w:val="00BB5953"/>
    <w:rsid w:val="00BB6736"/>
    <w:rsid w:val="00BB6A2F"/>
    <w:rsid w:val="00BB7C60"/>
    <w:rsid w:val="00BC028D"/>
    <w:rsid w:val="00BC0A25"/>
    <w:rsid w:val="00BC169E"/>
    <w:rsid w:val="00BC2187"/>
    <w:rsid w:val="00BC23D3"/>
    <w:rsid w:val="00BC5186"/>
    <w:rsid w:val="00BC5838"/>
    <w:rsid w:val="00BC5E74"/>
    <w:rsid w:val="00BC67D7"/>
    <w:rsid w:val="00BC6B30"/>
    <w:rsid w:val="00BC72FC"/>
    <w:rsid w:val="00BC7FAB"/>
    <w:rsid w:val="00BD0593"/>
    <w:rsid w:val="00BD0D4B"/>
    <w:rsid w:val="00BD1498"/>
    <w:rsid w:val="00BD152E"/>
    <w:rsid w:val="00BD19B9"/>
    <w:rsid w:val="00BD298C"/>
    <w:rsid w:val="00BD299C"/>
    <w:rsid w:val="00BD3322"/>
    <w:rsid w:val="00BD36CF"/>
    <w:rsid w:val="00BD3E0D"/>
    <w:rsid w:val="00BD507F"/>
    <w:rsid w:val="00BD649E"/>
    <w:rsid w:val="00BD6698"/>
    <w:rsid w:val="00BD704F"/>
    <w:rsid w:val="00BD7054"/>
    <w:rsid w:val="00BD781B"/>
    <w:rsid w:val="00BD7EFB"/>
    <w:rsid w:val="00BE23A3"/>
    <w:rsid w:val="00BE24DF"/>
    <w:rsid w:val="00BE29D7"/>
    <w:rsid w:val="00BE2B12"/>
    <w:rsid w:val="00BE2E05"/>
    <w:rsid w:val="00BE3786"/>
    <w:rsid w:val="00BE3ECB"/>
    <w:rsid w:val="00BE49EE"/>
    <w:rsid w:val="00BE4C15"/>
    <w:rsid w:val="00BE4F55"/>
    <w:rsid w:val="00BE5519"/>
    <w:rsid w:val="00BE57BC"/>
    <w:rsid w:val="00BE5961"/>
    <w:rsid w:val="00BE5B21"/>
    <w:rsid w:val="00BE5CD8"/>
    <w:rsid w:val="00BE5F59"/>
    <w:rsid w:val="00BE60FE"/>
    <w:rsid w:val="00BE7147"/>
    <w:rsid w:val="00BE7ABB"/>
    <w:rsid w:val="00BF02A2"/>
    <w:rsid w:val="00BF0345"/>
    <w:rsid w:val="00BF0E2A"/>
    <w:rsid w:val="00BF1363"/>
    <w:rsid w:val="00BF1A8B"/>
    <w:rsid w:val="00BF1FAD"/>
    <w:rsid w:val="00BF2746"/>
    <w:rsid w:val="00BF2D20"/>
    <w:rsid w:val="00BF3732"/>
    <w:rsid w:val="00BF42FA"/>
    <w:rsid w:val="00BF4F12"/>
    <w:rsid w:val="00BF55C8"/>
    <w:rsid w:val="00BF57B1"/>
    <w:rsid w:val="00BF761F"/>
    <w:rsid w:val="00C004D3"/>
    <w:rsid w:val="00C00B02"/>
    <w:rsid w:val="00C01AA4"/>
    <w:rsid w:val="00C01C6E"/>
    <w:rsid w:val="00C02A60"/>
    <w:rsid w:val="00C02CD0"/>
    <w:rsid w:val="00C02DBB"/>
    <w:rsid w:val="00C034AD"/>
    <w:rsid w:val="00C03982"/>
    <w:rsid w:val="00C0486F"/>
    <w:rsid w:val="00C05312"/>
    <w:rsid w:val="00C05396"/>
    <w:rsid w:val="00C06A14"/>
    <w:rsid w:val="00C06CF3"/>
    <w:rsid w:val="00C07196"/>
    <w:rsid w:val="00C07400"/>
    <w:rsid w:val="00C0775D"/>
    <w:rsid w:val="00C07DF3"/>
    <w:rsid w:val="00C10D70"/>
    <w:rsid w:val="00C116E0"/>
    <w:rsid w:val="00C11994"/>
    <w:rsid w:val="00C119D9"/>
    <w:rsid w:val="00C11AF1"/>
    <w:rsid w:val="00C11D77"/>
    <w:rsid w:val="00C1221E"/>
    <w:rsid w:val="00C1274E"/>
    <w:rsid w:val="00C13C86"/>
    <w:rsid w:val="00C15145"/>
    <w:rsid w:val="00C154F1"/>
    <w:rsid w:val="00C155EF"/>
    <w:rsid w:val="00C17427"/>
    <w:rsid w:val="00C179CF"/>
    <w:rsid w:val="00C17C77"/>
    <w:rsid w:val="00C20068"/>
    <w:rsid w:val="00C20A6C"/>
    <w:rsid w:val="00C20C1A"/>
    <w:rsid w:val="00C214C2"/>
    <w:rsid w:val="00C22CAC"/>
    <w:rsid w:val="00C22CFD"/>
    <w:rsid w:val="00C22E50"/>
    <w:rsid w:val="00C22F8A"/>
    <w:rsid w:val="00C23C4A"/>
    <w:rsid w:val="00C2698B"/>
    <w:rsid w:val="00C273F7"/>
    <w:rsid w:val="00C31584"/>
    <w:rsid w:val="00C3220B"/>
    <w:rsid w:val="00C32451"/>
    <w:rsid w:val="00C3251C"/>
    <w:rsid w:val="00C32691"/>
    <w:rsid w:val="00C32FB1"/>
    <w:rsid w:val="00C333F9"/>
    <w:rsid w:val="00C33AD2"/>
    <w:rsid w:val="00C33F92"/>
    <w:rsid w:val="00C33F95"/>
    <w:rsid w:val="00C3485D"/>
    <w:rsid w:val="00C34C19"/>
    <w:rsid w:val="00C373F9"/>
    <w:rsid w:val="00C37C9D"/>
    <w:rsid w:val="00C40090"/>
    <w:rsid w:val="00C40650"/>
    <w:rsid w:val="00C41424"/>
    <w:rsid w:val="00C41EC0"/>
    <w:rsid w:val="00C42398"/>
    <w:rsid w:val="00C42962"/>
    <w:rsid w:val="00C44B44"/>
    <w:rsid w:val="00C44B4F"/>
    <w:rsid w:val="00C44CFF"/>
    <w:rsid w:val="00C451F8"/>
    <w:rsid w:val="00C46B24"/>
    <w:rsid w:val="00C46F5D"/>
    <w:rsid w:val="00C47434"/>
    <w:rsid w:val="00C4766F"/>
    <w:rsid w:val="00C4784F"/>
    <w:rsid w:val="00C47AC2"/>
    <w:rsid w:val="00C47D68"/>
    <w:rsid w:val="00C51B34"/>
    <w:rsid w:val="00C52195"/>
    <w:rsid w:val="00C5226B"/>
    <w:rsid w:val="00C533A3"/>
    <w:rsid w:val="00C548D7"/>
    <w:rsid w:val="00C54E1D"/>
    <w:rsid w:val="00C56178"/>
    <w:rsid w:val="00C57359"/>
    <w:rsid w:val="00C576B0"/>
    <w:rsid w:val="00C57F8A"/>
    <w:rsid w:val="00C600D7"/>
    <w:rsid w:val="00C602F6"/>
    <w:rsid w:val="00C60B62"/>
    <w:rsid w:val="00C6145D"/>
    <w:rsid w:val="00C63233"/>
    <w:rsid w:val="00C658B2"/>
    <w:rsid w:val="00C65A6C"/>
    <w:rsid w:val="00C66634"/>
    <w:rsid w:val="00C6670C"/>
    <w:rsid w:val="00C66797"/>
    <w:rsid w:val="00C66C46"/>
    <w:rsid w:val="00C67610"/>
    <w:rsid w:val="00C6790A"/>
    <w:rsid w:val="00C6797E"/>
    <w:rsid w:val="00C7032F"/>
    <w:rsid w:val="00C71532"/>
    <w:rsid w:val="00C72C65"/>
    <w:rsid w:val="00C73AC4"/>
    <w:rsid w:val="00C74EDF"/>
    <w:rsid w:val="00C74FD2"/>
    <w:rsid w:val="00C75787"/>
    <w:rsid w:val="00C75DC1"/>
    <w:rsid w:val="00C76484"/>
    <w:rsid w:val="00C7725A"/>
    <w:rsid w:val="00C77EFF"/>
    <w:rsid w:val="00C80AF9"/>
    <w:rsid w:val="00C81D54"/>
    <w:rsid w:val="00C822B7"/>
    <w:rsid w:val="00C82B05"/>
    <w:rsid w:val="00C82EE2"/>
    <w:rsid w:val="00C84EC8"/>
    <w:rsid w:val="00C86853"/>
    <w:rsid w:val="00C86888"/>
    <w:rsid w:val="00C87812"/>
    <w:rsid w:val="00C87EBB"/>
    <w:rsid w:val="00C927F7"/>
    <w:rsid w:val="00C928BC"/>
    <w:rsid w:val="00C92C50"/>
    <w:rsid w:val="00C92E2C"/>
    <w:rsid w:val="00C93B59"/>
    <w:rsid w:val="00C9439C"/>
    <w:rsid w:val="00C94CBF"/>
    <w:rsid w:val="00C95A29"/>
    <w:rsid w:val="00C97EF6"/>
    <w:rsid w:val="00CA080C"/>
    <w:rsid w:val="00CA1381"/>
    <w:rsid w:val="00CA1515"/>
    <w:rsid w:val="00CA303A"/>
    <w:rsid w:val="00CA3665"/>
    <w:rsid w:val="00CA46A4"/>
    <w:rsid w:val="00CA4E55"/>
    <w:rsid w:val="00CA727D"/>
    <w:rsid w:val="00CB038D"/>
    <w:rsid w:val="00CB0BBE"/>
    <w:rsid w:val="00CB0FFF"/>
    <w:rsid w:val="00CB1A87"/>
    <w:rsid w:val="00CB20B5"/>
    <w:rsid w:val="00CB3468"/>
    <w:rsid w:val="00CB35E6"/>
    <w:rsid w:val="00CB583E"/>
    <w:rsid w:val="00CB5AF4"/>
    <w:rsid w:val="00CB5BC4"/>
    <w:rsid w:val="00CB6014"/>
    <w:rsid w:val="00CB609A"/>
    <w:rsid w:val="00CB65D4"/>
    <w:rsid w:val="00CB6742"/>
    <w:rsid w:val="00CB71CC"/>
    <w:rsid w:val="00CB7641"/>
    <w:rsid w:val="00CC0396"/>
    <w:rsid w:val="00CC06C6"/>
    <w:rsid w:val="00CC2B86"/>
    <w:rsid w:val="00CC3ED6"/>
    <w:rsid w:val="00CC4845"/>
    <w:rsid w:val="00CC50F5"/>
    <w:rsid w:val="00CC6019"/>
    <w:rsid w:val="00CC7A0C"/>
    <w:rsid w:val="00CC7BBD"/>
    <w:rsid w:val="00CD0294"/>
    <w:rsid w:val="00CD0321"/>
    <w:rsid w:val="00CD0E2B"/>
    <w:rsid w:val="00CD1B5F"/>
    <w:rsid w:val="00CD2346"/>
    <w:rsid w:val="00CD2547"/>
    <w:rsid w:val="00CD2667"/>
    <w:rsid w:val="00CD2AD8"/>
    <w:rsid w:val="00CD2EC3"/>
    <w:rsid w:val="00CD314D"/>
    <w:rsid w:val="00CD32DB"/>
    <w:rsid w:val="00CD3E3F"/>
    <w:rsid w:val="00CD4068"/>
    <w:rsid w:val="00CD4383"/>
    <w:rsid w:val="00CD47AC"/>
    <w:rsid w:val="00CD4FAF"/>
    <w:rsid w:val="00CD526F"/>
    <w:rsid w:val="00CD58B0"/>
    <w:rsid w:val="00CD625D"/>
    <w:rsid w:val="00CD765D"/>
    <w:rsid w:val="00CD7943"/>
    <w:rsid w:val="00CD79D3"/>
    <w:rsid w:val="00CD7EF6"/>
    <w:rsid w:val="00CE1B2F"/>
    <w:rsid w:val="00CE23E6"/>
    <w:rsid w:val="00CE2E0F"/>
    <w:rsid w:val="00CE386D"/>
    <w:rsid w:val="00CE41C1"/>
    <w:rsid w:val="00CE486E"/>
    <w:rsid w:val="00CE5245"/>
    <w:rsid w:val="00CE56E4"/>
    <w:rsid w:val="00CE65AA"/>
    <w:rsid w:val="00CE661A"/>
    <w:rsid w:val="00CE6CD1"/>
    <w:rsid w:val="00CE6EF6"/>
    <w:rsid w:val="00CE7658"/>
    <w:rsid w:val="00CF17E5"/>
    <w:rsid w:val="00CF1F69"/>
    <w:rsid w:val="00CF28C8"/>
    <w:rsid w:val="00CF3696"/>
    <w:rsid w:val="00CF3A3F"/>
    <w:rsid w:val="00CF493C"/>
    <w:rsid w:val="00CF5721"/>
    <w:rsid w:val="00CF5FE5"/>
    <w:rsid w:val="00CF6396"/>
    <w:rsid w:val="00CF7D47"/>
    <w:rsid w:val="00D00B91"/>
    <w:rsid w:val="00D037E0"/>
    <w:rsid w:val="00D03DF6"/>
    <w:rsid w:val="00D04389"/>
    <w:rsid w:val="00D04468"/>
    <w:rsid w:val="00D0447F"/>
    <w:rsid w:val="00D04741"/>
    <w:rsid w:val="00D047DB"/>
    <w:rsid w:val="00D052BF"/>
    <w:rsid w:val="00D0563E"/>
    <w:rsid w:val="00D059CE"/>
    <w:rsid w:val="00D0617C"/>
    <w:rsid w:val="00D061B9"/>
    <w:rsid w:val="00D0649F"/>
    <w:rsid w:val="00D06635"/>
    <w:rsid w:val="00D06EC8"/>
    <w:rsid w:val="00D0702B"/>
    <w:rsid w:val="00D07809"/>
    <w:rsid w:val="00D10C0A"/>
    <w:rsid w:val="00D1118D"/>
    <w:rsid w:val="00D120E5"/>
    <w:rsid w:val="00D12300"/>
    <w:rsid w:val="00D12941"/>
    <w:rsid w:val="00D12D4D"/>
    <w:rsid w:val="00D12F52"/>
    <w:rsid w:val="00D1360C"/>
    <w:rsid w:val="00D13B22"/>
    <w:rsid w:val="00D14A64"/>
    <w:rsid w:val="00D14ACE"/>
    <w:rsid w:val="00D14D3B"/>
    <w:rsid w:val="00D15D63"/>
    <w:rsid w:val="00D17FEB"/>
    <w:rsid w:val="00D2098D"/>
    <w:rsid w:val="00D20EFD"/>
    <w:rsid w:val="00D212FB"/>
    <w:rsid w:val="00D22C58"/>
    <w:rsid w:val="00D24457"/>
    <w:rsid w:val="00D244D0"/>
    <w:rsid w:val="00D24719"/>
    <w:rsid w:val="00D24960"/>
    <w:rsid w:val="00D25396"/>
    <w:rsid w:val="00D25BC6"/>
    <w:rsid w:val="00D26E15"/>
    <w:rsid w:val="00D26EA5"/>
    <w:rsid w:val="00D302BF"/>
    <w:rsid w:val="00D302F7"/>
    <w:rsid w:val="00D31769"/>
    <w:rsid w:val="00D32854"/>
    <w:rsid w:val="00D33681"/>
    <w:rsid w:val="00D35834"/>
    <w:rsid w:val="00D35F3E"/>
    <w:rsid w:val="00D35F5B"/>
    <w:rsid w:val="00D36156"/>
    <w:rsid w:val="00D36353"/>
    <w:rsid w:val="00D364BA"/>
    <w:rsid w:val="00D3693D"/>
    <w:rsid w:val="00D37245"/>
    <w:rsid w:val="00D377A5"/>
    <w:rsid w:val="00D37B7E"/>
    <w:rsid w:val="00D40159"/>
    <w:rsid w:val="00D40BDB"/>
    <w:rsid w:val="00D40DA0"/>
    <w:rsid w:val="00D41731"/>
    <w:rsid w:val="00D4185C"/>
    <w:rsid w:val="00D41A39"/>
    <w:rsid w:val="00D428B1"/>
    <w:rsid w:val="00D42CE8"/>
    <w:rsid w:val="00D43908"/>
    <w:rsid w:val="00D44271"/>
    <w:rsid w:val="00D444C3"/>
    <w:rsid w:val="00D449E9"/>
    <w:rsid w:val="00D45052"/>
    <w:rsid w:val="00D451B5"/>
    <w:rsid w:val="00D46516"/>
    <w:rsid w:val="00D467EA"/>
    <w:rsid w:val="00D46C87"/>
    <w:rsid w:val="00D47145"/>
    <w:rsid w:val="00D4721D"/>
    <w:rsid w:val="00D47421"/>
    <w:rsid w:val="00D50068"/>
    <w:rsid w:val="00D516D6"/>
    <w:rsid w:val="00D527E6"/>
    <w:rsid w:val="00D52E75"/>
    <w:rsid w:val="00D53D51"/>
    <w:rsid w:val="00D53E59"/>
    <w:rsid w:val="00D5498E"/>
    <w:rsid w:val="00D55F60"/>
    <w:rsid w:val="00D562BF"/>
    <w:rsid w:val="00D56ED5"/>
    <w:rsid w:val="00D57F4B"/>
    <w:rsid w:val="00D60A02"/>
    <w:rsid w:val="00D61216"/>
    <w:rsid w:val="00D6204E"/>
    <w:rsid w:val="00D6215A"/>
    <w:rsid w:val="00D62508"/>
    <w:rsid w:val="00D635BA"/>
    <w:rsid w:val="00D63DDF"/>
    <w:rsid w:val="00D640D4"/>
    <w:rsid w:val="00D64607"/>
    <w:rsid w:val="00D66266"/>
    <w:rsid w:val="00D6698B"/>
    <w:rsid w:val="00D67467"/>
    <w:rsid w:val="00D702A8"/>
    <w:rsid w:val="00D702F3"/>
    <w:rsid w:val="00D70913"/>
    <w:rsid w:val="00D70E2D"/>
    <w:rsid w:val="00D71D2E"/>
    <w:rsid w:val="00D723E9"/>
    <w:rsid w:val="00D7361B"/>
    <w:rsid w:val="00D740F7"/>
    <w:rsid w:val="00D74782"/>
    <w:rsid w:val="00D7504C"/>
    <w:rsid w:val="00D75BAE"/>
    <w:rsid w:val="00D76083"/>
    <w:rsid w:val="00D76533"/>
    <w:rsid w:val="00D773F8"/>
    <w:rsid w:val="00D80E67"/>
    <w:rsid w:val="00D824F9"/>
    <w:rsid w:val="00D82521"/>
    <w:rsid w:val="00D83F21"/>
    <w:rsid w:val="00D83F63"/>
    <w:rsid w:val="00D84BB3"/>
    <w:rsid w:val="00D8567A"/>
    <w:rsid w:val="00D86009"/>
    <w:rsid w:val="00D87418"/>
    <w:rsid w:val="00D875C6"/>
    <w:rsid w:val="00D87CE6"/>
    <w:rsid w:val="00D87DAE"/>
    <w:rsid w:val="00D91BAF"/>
    <w:rsid w:val="00D91BCE"/>
    <w:rsid w:val="00D92B2F"/>
    <w:rsid w:val="00D92CF3"/>
    <w:rsid w:val="00D93603"/>
    <w:rsid w:val="00D93CD8"/>
    <w:rsid w:val="00D93CF8"/>
    <w:rsid w:val="00D941BF"/>
    <w:rsid w:val="00D942EF"/>
    <w:rsid w:val="00D94387"/>
    <w:rsid w:val="00D944FC"/>
    <w:rsid w:val="00D945FC"/>
    <w:rsid w:val="00D9535E"/>
    <w:rsid w:val="00D953EC"/>
    <w:rsid w:val="00D95562"/>
    <w:rsid w:val="00D9629E"/>
    <w:rsid w:val="00D96975"/>
    <w:rsid w:val="00DA01BA"/>
    <w:rsid w:val="00DA0242"/>
    <w:rsid w:val="00DA0399"/>
    <w:rsid w:val="00DA03E4"/>
    <w:rsid w:val="00DA0657"/>
    <w:rsid w:val="00DA23CC"/>
    <w:rsid w:val="00DA2649"/>
    <w:rsid w:val="00DA26D7"/>
    <w:rsid w:val="00DA56D2"/>
    <w:rsid w:val="00DA58D2"/>
    <w:rsid w:val="00DA63B1"/>
    <w:rsid w:val="00DA7FBE"/>
    <w:rsid w:val="00DB018B"/>
    <w:rsid w:val="00DB0415"/>
    <w:rsid w:val="00DB1261"/>
    <w:rsid w:val="00DB1CFA"/>
    <w:rsid w:val="00DB2511"/>
    <w:rsid w:val="00DB2A06"/>
    <w:rsid w:val="00DB2A55"/>
    <w:rsid w:val="00DB2D6C"/>
    <w:rsid w:val="00DB3924"/>
    <w:rsid w:val="00DB3D09"/>
    <w:rsid w:val="00DB416A"/>
    <w:rsid w:val="00DB4211"/>
    <w:rsid w:val="00DB47B4"/>
    <w:rsid w:val="00DB496A"/>
    <w:rsid w:val="00DB4C3C"/>
    <w:rsid w:val="00DB4F3B"/>
    <w:rsid w:val="00DB5619"/>
    <w:rsid w:val="00DB562C"/>
    <w:rsid w:val="00DB5DD7"/>
    <w:rsid w:val="00DB678A"/>
    <w:rsid w:val="00DB7B14"/>
    <w:rsid w:val="00DC083D"/>
    <w:rsid w:val="00DC1F65"/>
    <w:rsid w:val="00DC1F89"/>
    <w:rsid w:val="00DC1FAF"/>
    <w:rsid w:val="00DC222C"/>
    <w:rsid w:val="00DC3AD1"/>
    <w:rsid w:val="00DC3EE7"/>
    <w:rsid w:val="00DC5384"/>
    <w:rsid w:val="00DC543A"/>
    <w:rsid w:val="00DC6301"/>
    <w:rsid w:val="00DC636B"/>
    <w:rsid w:val="00DC6F6E"/>
    <w:rsid w:val="00DC737F"/>
    <w:rsid w:val="00DC747A"/>
    <w:rsid w:val="00DC7A2C"/>
    <w:rsid w:val="00DC7FC6"/>
    <w:rsid w:val="00DD0082"/>
    <w:rsid w:val="00DD016B"/>
    <w:rsid w:val="00DD1679"/>
    <w:rsid w:val="00DD210B"/>
    <w:rsid w:val="00DD2210"/>
    <w:rsid w:val="00DD2F61"/>
    <w:rsid w:val="00DD443D"/>
    <w:rsid w:val="00DD4D1F"/>
    <w:rsid w:val="00DD4F9B"/>
    <w:rsid w:val="00DD5320"/>
    <w:rsid w:val="00DD558B"/>
    <w:rsid w:val="00DD5EF4"/>
    <w:rsid w:val="00DD6442"/>
    <w:rsid w:val="00DD7F58"/>
    <w:rsid w:val="00DE2C72"/>
    <w:rsid w:val="00DE3AAD"/>
    <w:rsid w:val="00DE3FDE"/>
    <w:rsid w:val="00DE580E"/>
    <w:rsid w:val="00DE5D4A"/>
    <w:rsid w:val="00DF08A8"/>
    <w:rsid w:val="00DF08C1"/>
    <w:rsid w:val="00DF10E1"/>
    <w:rsid w:val="00DF139D"/>
    <w:rsid w:val="00DF2FAE"/>
    <w:rsid w:val="00DF352F"/>
    <w:rsid w:val="00DF3B9F"/>
    <w:rsid w:val="00DF43AF"/>
    <w:rsid w:val="00DF470B"/>
    <w:rsid w:val="00DF5182"/>
    <w:rsid w:val="00DF5D04"/>
    <w:rsid w:val="00DF5E5E"/>
    <w:rsid w:val="00DF6B23"/>
    <w:rsid w:val="00DF74F3"/>
    <w:rsid w:val="00E003B8"/>
    <w:rsid w:val="00E011E4"/>
    <w:rsid w:val="00E01A32"/>
    <w:rsid w:val="00E02F65"/>
    <w:rsid w:val="00E02FA7"/>
    <w:rsid w:val="00E03123"/>
    <w:rsid w:val="00E032A7"/>
    <w:rsid w:val="00E047A2"/>
    <w:rsid w:val="00E047BD"/>
    <w:rsid w:val="00E0492C"/>
    <w:rsid w:val="00E05A7E"/>
    <w:rsid w:val="00E05F14"/>
    <w:rsid w:val="00E05F3D"/>
    <w:rsid w:val="00E06A46"/>
    <w:rsid w:val="00E07CC6"/>
    <w:rsid w:val="00E07F14"/>
    <w:rsid w:val="00E1066C"/>
    <w:rsid w:val="00E10BC1"/>
    <w:rsid w:val="00E1118F"/>
    <w:rsid w:val="00E116F1"/>
    <w:rsid w:val="00E11B50"/>
    <w:rsid w:val="00E11CB3"/>
    <w:rsid w:val="00E11CCD"/>
    <w:rsid w:val="00E125E2"/>
    <w:rsid w:val="00E13398"/>
    <w:rsid w:val="00E1401D"/>
    <w:rsid w:val="00E14649"/>
    <w:rsid w:val="00E157A3"/>
    <w:rsid w:val="00E15AF2"/>
    <w:rsid w:val="00E1637C"/>
    <w:rsid w:val="00E16BEF"/>
    <w:rsid w:val="00E1703D"/>
    <w:rsid w:val="00E171A9"/>
    <w:rsid w:val="00E1794B"/>
    <w:rsid w:val="00E21390"/>
    <w:rsid w:val="00E215E5"/>
    <w:rsid w:val="00E221A3"/>
    <w:rsid w:val="00E2254F"/>
    <w:rsid w:val="00E22CC4"/>
    <w:rsid w:val="00E23569"/>
    <w:rsid w:val="00E24707"/>
    <w:rsid w:val="00E24BCE"/>
    <w:rsid w:val="00E24CD5"/>
    <w:rsid w:val="00E24E37"/>
    <w:rsid w:val="00E24EE3"/>
    <w:rsid w:val="00E25F67"/>
    <w:rsid w:val="00E26640"/>
    <w:rsid w:val="00E26C2D"/>
    <w:rsid w:val="00E26E03"/>
    <w:rsid w:val="00E26E9C"/>
    <w:rsid w:val="00E26FD5"/>
    <w:rsid w:val="00E2734F"/>
    <w:rsid w:val="00E27DD7"/>
    <w:rsid w:val="00E30077"/>
    <w:rsid w:val="00E30CAE"/>
    <w:rsid w:val="00E312DA"/>
    <w:rsid w:val="00E315F7"/>
    <w:rsid w:val="00E31AEC"/>
    <w:rsid w:val="00E31DAC"/>
    <w:rsid w:val="00E326D9"/>
    <w:rsid w:val="00E32AD2"/>
    <w:rsid w:val="00E344A1"/>
    <w:rsid w:val="00E34C94"/>
    <w:rsid w:val="00E34D8C"/>
    <w:rsid w:val="00E352A7"/>
    <w:rsid w:val="00E3541B"/>
    <w:rsid w:val="00E35B5F"/>
    <w:rsid w:val="00E36081"/>
    <w:rsid w:val="00E3655B"/>
    <w:rsid w:val="00E370BD"/>
    <w:rsid w:val="00E37CE2"/>
    <w:rsid w:val="00E40CF6"/>
    <w:rsid w:val="00E41E4B"/>
    <w:rsid w:val="00E42015"/>
    <w:rsid w:val="00E42250"/>
    <w:rsid w:val="00E42F2B"/>
    <w:rsid w:val="00E4488A"/>
    <w:rsid w:val="00E44E81"/>
    <w:rsid w:val="00E4506B"/>
    <w:rsid w:val="00E457F4"/>
    <w:rsid w:val="00E4603A"/>
    <w:rsid w:val="00E460F9"/>
    <w:rsid w:val="00E470DC"/>
    <w:rsid w:val="00E4780F"/>
    <w:rsid w:val="00E50661"/>
    <w:rsid w:val="00E50FB0"/>
    <w:rsid w:val="00E51161"/>
    <w:rsid w:val="00E5232B"/>
    <w:rsid w:val="00E531B6"/>
    <w:rsid w:val="00E53293"/>
    <w:rsid w:val="00E533EB"/>
    <w:rsid w:val="00E53987"/>
    <w:rsid w:val="00E540D3"/>
    <w:rsid w:val="00E54295"/>
    <w:rsid w:val="00E5543F"/>
    <w:rsid w:val="00E56F06"/>
    <w:rsid w:val="00E5702E"/>
    <w:rsid w:val="00E57381"/>
    <w:rsid w:val="00E6008F"/>
    <w:rsid w:val="00E600BD"/>
    <w:rsid w:val="00E601AC"/>
    <w:rsid w:val="00E60766"/>
    <w:rsid w:val="00E6142F"/>
    <w:rsid w:val="00E61CBA"/>
    <w:rsid w:val="00E61F23"/>
    <w:rsid w:val="00E6294F"/>
    <w:rsid w:val="00E62E95"/>
    <w:rsid w:val="00E62FDD"/>
    <w:rsid w:val="00E63262"/>
    <w:rsid w:val="00E63431"/>
    <w:rsid w:val="00E64219"/>
    <w:rsid w:val="00E64902"/>
    <w:rsid w:val="00E65971"/>
    <w:rsid w:val="00E65A9C"/>
    <w:rsid w:val="00E677D2"/>
    <w:rsid w:val="00E67FE1"/>
    <w:rsid w:val="00E706D2"/>
    <w:rsid w:val="00E71D23"/>
    <w:rsid w:val="00E72A51"/>
    <w:rsid w:val="00E72D2D"/>
    <w:rsid w:val="00E7363D"/>
    <w:rsid w:val="00E743BA"/>
    <w:rsid w:val="00E74A6B"/>
    <w:rsid w:val="00E753D2"/>
    <w:rsid w:val="00E75EA1"/>
    <w:rsid w:val="00E766F9"/>
    <w:rsid w:val="00E76D2C"/>
    <w:rsid w:val="00E76E9E"/>
    <w:rsid w:val="00E7770C"/>
    <w:rsid w:val="00E77C78"/>
    <w:rsid w:val="00E800EC"/>
    <w:rsid w:val="00E80E21"/>
    <w:rsid w:val="00E812A1"/>
    <w:rsid w:val="00E82E70"/>
    <w:rsid w:val="00E82E9F"/>
    <w:rsid w:val="00E83E5E"/>
    <w:rsid w:val="00E85551"/>
    <w:rsid w:val="00E859B1"/>
    <w:rsid w:val="00E85E43"/>
    <w:rsid w:val="00E86995"/>
    <w:rsid w:val="00E86DA9"/>
    <w:rsid w:val="00E873EA"/>
    <w:rsid w:val="00E87590"/>
    <w:rsid w:val="00E877EC"/>
    <w:rsid w:val="00E87E9A"/>
    <w:rsid w:val="00E90F30"/>
    <w:rsid w:val="00E91330"/>
    <w:rsid w:val="00E92F8E"/>
    <w:rsid w:val="00E93A7A"/>
    <w:rsid w:val="00E93F2E"/>
    <w:rsid w:val="00E945AA"/>
    <w:rsid w:val="00E94638"/>
    <w:rsid w:val="00E95207"/>
    <w:rsid w:val="00E9530A"/>
    <w:rsid w:val="00E9597B"/>
    <w:rsid w:val="00E96474"/>
    <w:rsid w:val="00E96898"/>
    <w:rsid w:val="00E97193"/>
    <w:rsid w:val="00E9756F"/>
    <w:rsid w:val="00E9793B"/>
    <w:rsid w:val="00E97AE0"/>
    <w:rsid w:val="00E97CA2"/>
    <w:rsid w:val="00E97F52"/>
    <w:rsid w:val="00EA11E7"/>
    <w:rsid w:val="00EA1AD3"/>
    <w:rsid w:val="00EA2044"/>
    <w:rsid w:val="00EA2D9F"/>
    <w:rsid w:val="00EA5BBC"/>
    <w:rsid w:val="00EA5BF0"/>
    <w:rsid w:val="00EA60AE"/>
    <w:rsid w:val="00EA73A7"/>
    <w:rsid w:val="00EB022D"/>
    <w:rsid w:val="00EB0C85"/>
    <w:rsid w:val="00EB2539"/>
    <w:rsid w:val="00EB288F"/>
    <w:rsid w:val="00EB2DA2"/>
    <w:rsid w:val="00EB3D85"/>
    <w:rsid w:val="00EB45BB"/>
    <w:rsid w:val="00EB4F23"/>
    <w:rsid w:val="00EB6084"/>
    <w:rsid w:val="00EB65DC"/>
    <w:rsid w:val="00EB7BFE"/>
    <w:rsid w:val="00EB7C18"/>
    <w:rsid w:val="00EC08B9"/>
    <w:rsid w:val="00EC13E0"/>
    <w:rsid w:val="00EC1495"/>
    <w:rsid w:val="00EC18DA"/>
    <w:rsid w:val="00EC1A66"/>
    <w:rsid w:val="00EC1A95"/>
    <w:rsid w:val="00EC1E47"/>
    <w:rsid w:val="00EC25A9"/>
    <w:rsid w:val="00EC3D42"/>
    <w:rsid w:val="00EC4032"/>
    <w:rsid w:val="00EC404E"/>
    <w:rsid w:val="00EC43BD"/>
    <w:rsid w:val="00EC4BB1"/>
    <w:rsid w:val="00EC60ED"/>
    <w:rsid w:val="00EC62C2"/>
    <w:rsid w:val="00EC652A"/>
    <w:rsid w:val="00EC6B01"/>
    <w:rsid w:val="00EC6C7E"/>
    <w:rsid w:val="00EC6FC0"/>
    <w:rsid w:val="00EC6FE8"/>
    <w:rsid w:val="00EC71BF"/>
    <w:rsid w:val="00EC7789"/>
    <w:rsid w:val="00ED098E"/>
    <w:rsid w:val="00ED305C"/>
    <w:rsid w:val="00ED3DC8"/>
    <w:rsid w:val="00ED3DC9"/>
    <w:rsid w:val="00ED465F"/>
    <w:rsid w:val="00ED4BFF"/>
    <w:rsid w:val="00ED517E"/>
    <w:rsid w:val="00ED6B5D"/>
    <w:rsid w:val="00ED7536"/>
    <w:rsid w:val="00ED7AC5"/>
    <w:rsid w:val="00EE077F"/>
    <w:rsid w:val="00EE0909"/>
    <w:rsid w:val="00EE098B"/>
    <w:rsid w:val="00EE136A"/>
    <w:rsid w:val="00EE1769"/>
    <w:rsid w:val="00EE34F0"/>
    <w:rsid w:val="00EE49FB"/>
    <w:rsid w:val="00EE4EAF"/>
    <w:rsid w:val="00EE53CE"/>
    <w:rsid w:val="00EE552C"/>
    <w:rsid w:val="00EE6242"/>
    <w:rsid w:val="00EE62E7"/>
    <w:rsid w:val="00EE687E"/>
    <w:rsid w:val="00EE6A00"/>
    <w:rsid w:val="00EE70A0"/>
    <w:rsid w:val="00EE72CA"/>
    <w:rsid w:val="00EE7D1A"/>
    <w:rsid w:val="00EF0DD7"/>
    <w:rsid w:val="00EF1068"/>
    <w:rsid w:val="00EF1830"/>
    <w:rsid w:val="00EF1A90"/>
    <w:rsid w:val="00EF2151"/>
    <w:rsid w:val="00EF2155"/>
    <w:rsid w:val="00EF262F"/>
    <w:rsid w:val="00EF2750"/>
    <w:rsid w:val="00EF32B8"/>
    <w:rsid w:val="00EF40BA"/>
    <w:rsid w:val="00EF44D8"/>
    <w:rsid w:val="00EF67B5"/>
    <w:rsid w:val="00EF68C3"/>
    <w:rsid w:val="00F013DB"/>
    <w:rsid w:val="00F03122"/>
    <w:rsid w:val="00F03764"/>
    <w:rsid w:val="00F063F7"/>
    <w:rsid w:val="00F0714A"/>
    <w:rsid w:val="00F0770A"/>
    <w:rsid w:val="00F101A3"/>
    <w:rsid w:val="00F10B5A"/>
    <w:rsid w:val="00F10CBF"/>
    <w:rsid w:val="00F118C0"/>
    <w:rsid w:val="00F1339B"/>
    <w:rsid w:val="00F13516"/>
    <w:rsid w:val="00F1383B"/>
    <w:rsid w:val="00F13DF4"/>
    <w:rsid w:val="00F14762"/>
    <w:rsid w:val="00F162E0"/>
    <w:rsid w:val="00F17D2B"/>
    <w:rsid w:val="00F211AC"/>
    <w:rsid w:val="00F21C5F"/>
    <w:rsid w:val="00F23737"/>
    <w:rsid w:val="00F237D8"/>
    <w:rsid w:val="00F239AF"/>
    <w:rsid w:val="00F23A34"/>
    <w:rsid w:val="00F23F48"/>
    <w:rsid w:val="00F2454E"/>
    <w:rsid w:val="00F25762"/>
    <w:rsid w:val="00F262F8"/>
    <w:rsid w:val="00F27172"/>
    <w:rsid w:val="00F274DC"/>
    <w:rsid w:val="00F309F1"/>
    <w:rsid w:val="00F315DD"/>
    <w:rsid w:val="00F31A7B"/>
    <w:rsid w:val="00F31F3A"/>
    <w:rsid w:val="00F321E3"/>
    <w:rsid w:val="00F32888"/>
    <w:rsid w:val="00F3336F"/>
    <w:rsid w:val="00F3341F"/>
    <w:rsid w:val="00F346C9"/>
    <w:rsid w:val="00F34B8F"/>
    <w:rsid w:val="00F350B3"/>
    <w:rsid w:val="00F350CE"/>
    <w:rsid w:val="00F3597F"/>
    <w:rsid w:val="00F35AFA"/>
    <w:rsid w:val="00F36445"/>
    <w:rsid w:val="00F36E0F"/>
    <w:rsid w:val="00F3712B"/>
    <w:rsid w:val="00F376A5"/>
    <w:rsid w:val="00F40027"/>
    <w:rsid w:val="00F40C03"/>
    <w:rsid w:val="00F410BC"/>
    <w:rsid w:val="00F412E9"/>
    <w:rsid w:val="00F4196F"/>
    <w:rsid w:val="00F41B8D"/>
    <w:rsid w:val="00F41E0D"/>
    <w:rsid w:val="00F43494"/>
    <w:rsid w:val="00F437EA"/>
    <w:rsid w:val="00F44AE0"/>
    <w:rsid w:val="00F4537B"/>
    <w:rsid w:val="00F45795"/>
    <w:rsid w:val="00F45AE3"/>
    <w:rsid w:val="00F46663"/>
    <w:rsid w:val="00F4739F"/>
    <w:rsid w:val="00F47F4F"/>
    <w:rsid w:val="00F50303"/>
    <w:rsid w:val="00F50BAB"/>
    <w:rsid w:val="00F51DA3"/>
    <w:rsid w:val="00F51DE0"/>
    <w:rsid w:val="00F51F7A"/>
    <w:rsid w:val="00F52EB5"/>
    <w:rsid w:val="00F542C5"/>
    <w:rsid w:val="00F5624B"/>
    <w:rsid w:val="00F56C46"/>
    <w:rsid w:val="00F579BC"/>
    <w:rsid w:val="00F57DBB"/>
    <w:rsid w:val="00F57EA9"/>
    <w:rsid w:val="00F613EF"/>
    <w:rsid w:val="00F617DD"/>
    <w:rsid w:val="00F62E29"/>
    <w:rsid w:val="00F63183"/>
    <w:rsid w:val="00F6359B"/>
    <w:rsid w:val="00F63890"/>
    <w:rsid w:val="00F64288"/>
    <w:rsid w:val="00F64FA6"/>
    <w:rsid w:val="00F65DB5"/>
    <w:rsid w:val="00F66B6B"/>
    <w:rsid w:val="00F67B9E"/>
    <w:rsid w:val="00F7069B"/>
    <w:rsid w:val="00F709AD"/>
    <w:rsid w:val="00F70C6E"/>
    <w:rsid w:val="00F719F4"/>
    <w:rsid w:val="00F724E9"/>
    <w:rsid w:val="00F728EC"/>
    <w:rsid w:val="00F73940"/>
    <w:rsid w:val="00F73E4A"/>
    <w:rsid w:val="00F742D3"/>
    <w:rsid w:val="00F76F12"/>
    <w:rsid w:val="00F775E2"/>
    <w:rsid w:val="00F811DE"/>
    <w:rsid w:val="00F815DE"/>
    <w:rsid w:val="00F818A4"/>
    <w:rsid w:val="00F81A86"/>
    <w:rsid w:val="00F8235F"/>
    <w:rsid w:val="00F8329F"/>
    <w:rsid w:val="00F83F13"/>
    <w:rsid w:val="00F849B4"/>
    <w:rsid w:val="00F84B47"/>
    <w:rsid w:val="00F86E16"/>
    <w:rsid w:val="00F873F6"/>
    <w:rsid w:val="00F87C89"/>
    <w:rsid w:val="00F87DF7"/>
    <w:rsid w:val="00F90153"/>
    <w:rsid w:val="00F903F0"/>
    <w:rsid w:val="00F917F2"/>
    <w:rsid w:val="00F918D6"/>
    <w:rsid w:val="00F91D3A"/>
    <w:rsid w:val="00F920E7"/>
    <w:rsid w:val="00F921EE"/>
    <w:rsid w:val="00F923D1"/>
    <w:rsid w:val="00F9244C"/>
    <w:rsid w:val="00F9296B"/>
    <w:rsid w:val="00F931A0"/>
    <w:rsid w:val="00F934C5"/>
    <w:rsid w:val="00F94EAC"/>
    <w:rsid w:val="00F94FCC"/>
    <w:rsid w:val="00F95236"/>
    <w:rsid w:val="00F9656D"/>
    <w:rsid w:val="00F96C28"/>
    <w:rsid w:val="00F97794"/>
    <w:rsid w:val="00F97A35"/>
    <w:rsid w:val="00FA0283"/>
    <w:rsid w:val="00FA1548"/>
    <w:rsid w:val="00FA250A"/>
    <w:rsid w:val="00FA28D1"/>
    <w:rsid w:val="00FA2E1F"/>
    <w:rsid w:val="00FA30B6"/>
    <w:rsid w:val="00FA3170"/>
    <w:rsid w:val="00FA32DB"/>
    <w:rsid w:val="00FA4C40"/>
    <w:rsid w:val="00FA7273"/>
    <w:rsid w:val="00FA72CA"/>
    <w:rsid w:val="00FB0A87"/>
    <w:rsid w:val="00FB1B3C"/>
    <w:rsid w:val="00FB1C71"/>
    <w:rsid w:val="00FB1DFF"/>
    <w:rsid w:val="00FB2454"/>
    <w:rsid w:val="00FB38BA"/>
    <w:rsid w:val="00FB4564"/>
    <w:rsid w:val="00FB4A84"/>
    <w:rsid w:val="00FB4C12"/>
    <w:rsid w:val="00FB4E69"/>
    <w:rsid w:val="00FB56DF"/>
    <w:rsid w:val="00FB63BE"/>
    <w:rsid w:val="00FB674E"/>
    <w:rsid w:val="00FB717E"/>
    <w:rsid w:val="00FB74FD"/>
    <w:rsid w:val="00FB7D8F"/>
    <w:rsid w:val="00FC0A7B"/>
    <w:rsid w:val="00FC0B28"/>
    <w:rsid w:val="00FC1AE8"/>
    <w:rsid w:val="00FC1B54"/>
    <w:rsid w:val="00FC1B75"/>
    <w:rsid w:val="00FC2780"/>
    <w:rsid w:val="00FC28B8"/>
    <w:rsid w:val="00FC2B05"/>
    <w:rsid w:val="00FC303F"/>
    <w:rsid w:val="00FC33CD"/>
    <w:rsid w:val="00FC5E47"/>
    <w:rsid w:val="00FC6949"/>
    <w:rsid w:val="00FC722E"/>
    <w:rsid w:val="00FC7348"/>
    <w:rsid w:val="00FC7392"/>
    <w:rsid w:val="00FD02C6"/>
    <w:rsid w:val="00FD06CD"/>
    <w:rsid w:val="00FD0E75"/>
    <w:rsid w:val="00FD238D"/>
    <w:rsid w:val="00FD288C"/>
    <w:rsid w:val="00FD2F4C"/>
    <w:rsid w:val="00FD3FDD"/>
    <w:rsid w:val="00FD576D"/>
    <w:rsid w:val="00FD5873"/>
    <w:rsid w:val="00FD5FE0"/>
    <w:rsid w:val="00FD6A06"/>
    <w:rsid w:val="00FD71CD"/>
    <w:rsid w:val="00FD7367"/>
    <w:rsid w:val="00FD7585"/>
    <w:rsid w:val="00FD769C"/>
    <w:rsid w:val="00FE06B1"/>
    <w:rsid w:val="00FE0EDD"/>
    <w:rsid w:val="00FE1834"/>
    <w:rsid w:val="00FE18A9"/>
    <w:rsid w:val="00FE1A02"/>
    <w:rsid w:val="00FE1E56"/>
    <w:rsid w:val="00FE1F8B"/>
    <w:rsid w:val="00FE248B"/>
    <w:rsid w:val="00FE449F"/>
    <w:rsid w:val="00FE498C"/>
    <w:rsid w:val="00FE509A"/>
    <w:rsid w:val="00FE50F3"/>
    <w:rsid w:val="00FE6265"/>
    <w:rsid w:val="00FF22AE"/>
    <w:rsid w:val="00FF4407"/>
    <w:rsid w:val="00FF66CB"/>
    <w:rsid w:val="00FF6FA7"/>
    <w:rsid w:val="00FF758C"/>
    <w:rsid w:val="00FF7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FC069"/>
  <w15:docId w15:val="{CB786295-8219-414D-ABD2-25B838B6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semiHidden="1" w:uiPriority="0"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6F"/>
    <w:rPr>
      <w:rFonts w:ascii="Arial" w:eastAsia="Times New Roman" w:hAnsi="Arial" w:cs="Arial"/>
      <w:bCs/>
      <w:sz w:val="24"/>
      <w:szCs w:val="24"/>
      <w:lang w:val="en-US" w:eastAsia="en-US"/>
    </w:rPr>
  </w:style>
  <w:style w:type="paragraph" w:styleId="Heading1">
    <w:name w:val="heading 1"/>
    <w:basedOn w:val="Normal"/>
    <w:next w:val="Normal"/>
    <w:link w:val="Heading1Char"/>
    <w:qFormat/>
    <w:rsid w:val="00312EC3"/>
    <w:pPr>
      <w:keepNext/>
      <w:spacing w:line="360" w:lineRule="auto"/>
      <w:outlineLvl w:val="0"/>
    </w:pPr>
    <w:rPr>
      <w:iCs/>
      <w:sz w:val="28"/>
    </w:rPr>
  </w:style>
  <w:style w:type="paragraph" w:styleId="Heading2">
    <w:name w:val="heading 2"/>
    <w:basedOn w:val="Normal"/>
    <w:next w:val="Normal"/>
    <w:link w:val="Heading2Char"/>
    <w:uiPriority w:val="99"/>
    <w:qFormat/>
    <w:rsid w:val="00312EC3"/>
    <w:pPr>
      <w:keepNext/>
      <w:outlineLvl w:val="1"/>
    </w:pPr>
    <w:rPr>
      <w:rFonts w:cs="Times New Roman"/>
      <w:b/>
      <w:szCs w:val="20"/>
    </w:rPr>
  </w:style>
  <w:style w:type="paragraph" w:styleId="Heading3">
    <w:name w:val="heading 3"/>
    <w:basedOn w:val="Normal"/>
    <w:next w:val="Normal"/>
    <w:link w:val="Heading3Char"/>
    <w:uiPriority w:val="99"/>
    <w:qFormat/>
    <w:rsid w:val="00B11868"/>
    <w:pPr>
      <w:keepNext/>
      <w:keepLines/>
      <w:spacing w:before="200"/>
      <w:outlineLvl w:val="2"/>
    </w:pPr>
    <w:rPr>
      <w:rFonts w:ascii="Cambria" w:hAnsi="Cambria" w:cs="Times New Roman"/>
      <w:b/>
      <w:bCs w:val="0"/>
      <w:color w:val="4F81BD"/>
    </w:rPr>
  </w:style>
  <w:style w:type="paragraph" w:styleId="Heading4">
    <w:name w:val="heading 4"/>
    <w:basedOn w:val="Normal"/>
    <w:next w:val="Normal"/>
    <w:link w:val="Heading4Char"/>
    <w:qFormat/>
    <w:rsid w:val="00B11868"/>
    <w:pPr>
      <w:keepNext/>
      <w:jc w:val="both"/>
      <w:outlineLvl w:val="3"/>
    </w:pPr>
    <w:rPr>
      <w:rFonts w:eastAsia="Arial Unicode MS" w:cs="Times New Roman"/>
      <w:b/>
      <w:bCs w:val="0"/>
      <w:szCs w:val="20"/>
      <w:u w:val="single"/>
      <w:lang w:val="el-GR"/>
    </w:rPr>
  </w:style>
  <w:style w:type="paragraph" w:styleId="Heading5">
    <w:name w:val="heading 5"/>
    <w:basedOn w:val="Normal"/>
    <w:next w:val="Normal"/>
    <w:link w:val="Heading5Char"/>
    <w:uiPriority w:val="99"/>
    <w:qFormat/>
    <w:rsid w:val="00B11868"/>
    <w:pPr>
      <w:keepNext/>
      <w:spacing w:line="360" w:lineRule="auto"/>
      <w:jc w:val="both"/>
      <w:outlineLvl w:val="4"/>
    </w:pPr>
    <w:rPr>
      <w:rFonts w:cs="Times New Roman"/>
      <w:b/>
      <w:i/>
      <w:iCs/>
      <w:lang w:val="el-GR"/>
    </w:rPr>
  </w:style>
  <w:style w:type="paragraph" w:styleId="Heading6">
    <w:name w:val="heading 6"/>
    <w:basedOn w:val="Normal"/>
    <w:next w:val="Normal"/>
    <w:link w:val="Heading6Char"/>
    <w:uiPriority w:val="99"/>
    <w:qFormat/>
    <w:rsid w:val="00B11868"/>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B11868"/>
    <w:pPr>
      <w:keepNext/>
      <w:spacing w:line="360" w:lineRule="auto"/>
      <w:jc w:val="center"/>
      <w:outlineLvl w:val="6"/>
    </w:pPr>
    <w:rPr>
      <w:rFonts w:cs="Times New Roman"/>
      <w:b/>
      <w:u w:val="single"/>
      <w:lang w:val="el-GR"/>
    </w:rPr>
  </w:style>
  <w:style w:type="paragraph" w:styleId="Heading8">
    <w:name w:val="heading 8"/>
    <w:basedOn w:val="Normal"/>
    <w:next w:val="Normal"/>
    <w:link w:val="Heading8Char"/>
    <w:uiPriority w:val="99"/>
    <w:qFormat/>
    <w:rsid w:val="00B11868"/>
    <w:pPr>
      <w:keepNext/>
      <w:spacing w:line="360" w:lineRule="auto"/>
      <w:jc w:val="both"/>
      <w:outlineLvl w:val="7"/>
    </w:pPr>
    <w:rPr>
      <w:rFonts w:cs="Times New Roman"/>
      <w:b/>
      <w:lang w:val="el-GR"/>
    </w:rPr>
  </w:style>
  <w:style w:type="paragraph" w:styleId="Heading9">
    <w:name w:val="heading 9"/>
    <w:basedOn w:val="Normal"/>
    <w:next w:val="Normal"/>
    <w:link w:val="Heading9Char"/>
    <w:uiPriority w:val="99"/>
    <w:qFormat/>
    <w:rsid w:val="00B11868"/>
    <w:pPr>
      <w:keepNext/>
      <w:shd w:val="clear" w:color="auto" w:fill="A6A6A6"/>
      <w:spacing w:line="288" w:lineRule="auto"/>
      <w:jc w:val="center"/>
      <w:outlineLvl w:val="8"/>
    </w:pPr>
    <w:rPr>
      <w:rFonts w:cs="Times New Roman"/>
      <w:b/>
      <w:sz w:val="32"/>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12EC3"/>
    <w:rPr>
      <w:rFonts w:ascii="Arial" w:hAnsi="Arial" w:cs="Arial"/>
      <w:iCs/>
      <w:sz w:val="24"/>
      <w:szCs w:val="24"/>
    </w:rPr>
  </w:style>
  <w:style w:type="character" w:customStyle="1" w:styleId="Heading2Char">
    <w:name w:val="Heading 2 Char"/>
    <w:basedOn w:val="DefaultParagraphFont"/>
    <w:link w:val="Heading2"/>
    <w:uiPriority w:val="99"/>
    <w:locked/>
    <w:rsid w:val="00312EC3"/>
    <w:rPr>
      <w:rFonts w:ascii="Arial" w:hAnsi="Arial" w:cs="Times New Roman"/>
      <w:b/>
      <w:sz w:val="20"/>
      <w:szCs w:val="20"/>
      <w:lang w:val="en-US"/>
    </w:rPr>
  </w:style>
  <w:style w:type="character" w:customStyle="1" w:styleId="Heading3Char">
    <w:name w:val="Heading 3 Char"/>
    <w:basedOn w:val="DefaultParagraphFont"/>
    <w:link w:val="Heading3"/>
    <w:uiPriority w:val="99"/>
    <w:locked/>
    <w:rsid w:val="00B11868"/>
    <w:rPr>
      <w:rFonts w:ascii="Cambria" w:hAnsi="Cambria" w:cs="Times New Roman"/>
      <w:b/>
      <w:color w:val="4F81BD"/>
      <w:sz w:val="24"/>
      <w:szCs w:val="24"/>
      <w:lang w:val="en-US"/>
    </w:rPr>
  </w:style>
  <w:style w:type="character" w:customStyle="1" w:styleId="Heading4Char">
    <w:name w:val="Heading 4 Char"/>
    <w:basedOn w:val="DefaultParagraphFont"/>
    <w:link w:val="Heading4"/>
    <w:locked/>
    <w:rsid w:val="00B11868"/>
    <w:rPr>
      <w:rFonts w:ascii="Arial" w:eastAsia="Arial Unicode MS" w:hAnsi="Arial" w:cs="Times New Roman"/>
      <w:b/>
      <w:sz w:val="20"/>
      <w:szCs w:val="20"/>
      <w:u w:val="single"/>
    </w:rPr>
  </w:style>
  <w:style w:type="character" w:customStyle="1" w:styleId="Heading5Char">
    <w:name w:val="Heading 5 Char"/>
    <w:basedOn w:val="DefaultParagraphFont"/>
    <w:link w:val="Heading5"/>
    <w:uiPriority w:val="99"/>
    <w:locked/>
    <w:rsid w:val="00B11868"/>
    <w:rPr>
      <w:rFonts w:ascii="Arial" w:hAnsi="Arial" w:cs="Times New Roman"/>
      <w:b/>
      <w:bCs/>
      <w:i/>
      <w:iCs/>
      <w:sz w:val="24"/>
      <w:szCs w:val="24"/>
    </w:rPr>
  </w:style>
  <w:style w:type="character" w:customStyle="1" w:styleId="Heading6Char">
    <w:name w:val="Heading 6 Char"/>
    <w:basedOn w:val="DefaultParagraphFont"/>
    <w:link w:val="Heading6"/>
    <w:uiPriority w:val="99"/>
    <w:semiHidden/>
    <w:locked/>
    <w:rsid w:val="00B11868"/>
    <w:rPr>
      <w:rFonts w:ascii="Cambria" w:hAnsi="Cambria" w:cs="Times New Roman"/>
      <w:bCs/>
      <w:i/>
      <w:iCs/>
      <w:color w:val="243F60"/>
      <w:sz w:val="24"/>
      <w:szCs w:val="24"/>
      <w:lang w:val="en-US"/>
    </w:rPr>
  </w:style>
  <w:style w:type="character" w:customStyle="1" w:styleId="Heading7Char">
    <w:name w:val="Heading 7 Char"/>
    <w:basedOn w:val="DefaultParagraphFont"/>
    <w:link w:val="Heading7"/>
    <w:uiPriority w:val="99"/>
    <w:locked/>
    <w:rsid w:val="00B11868"/>
    <w:rPr>
      <w:rFonts w:ascii="Arial" w:hAnsi="Arial" w:cs="Times New Roman"/>
      <w:b/>
      <w:bCs/>
      <w:sz w:val="24"/>
      <w:szCs w:val="24"/>
      <w:u w:val="single"/>
    </w:rPr>
  </w:style>
  <w:style w:type="character" w:customStyle="1" w:styleId="Heading8Char">
    <w:name w:val="Heading 8 Char"/>
    <w:basedOn w:val="DefaultParagraphFont"/>
    <w:link w:val="Heading8"/>
    <w:uiPriority w:val="99"/>
    <w:locked/>
    <w:rsid w:val="00B11868"/>
    <w:rPr>
      <w:rFonts w:ascii="Arial" w:hAnsi="Arial" w:cs="Times New Roman"/>
      <w:b/>
      <w:bCs/>
      <w:sz w:val="24"/>
      <w:szCs w:val="24"/>
    </w:rPr>
  </w:style>
  <w:style w:type="character" w:customStyle="1" w:styleId="Heading9Char">
    <w:name w:val="Heading 9 Char"/>
    <w:basedOn w:val="DefaultParagraphFont"/>
    <w:link w:val="Heading9"/>
    <w:uiPriority w:val="99"/>
    <w:locked/>
    <w:rsid w:val="00B11868"/>
    <w:rPr>
      <w:rFonts w:ascii="Arial" w:hAnsi="Arial" w:cs="Times New Roman"/>
      <w:b/>
      <w:bCs/>
      <w:sz w:val="20"/>
      <w:szCs w:val="20"/>
      <w:shd w:val="clear" w:color="auto" w:fill="A6A6A6"/>
    </w:rPr>
  </w:style>
  <w:style w:type="character" w:styleId="Hyperlink">
    <w:name w:val="Hyperlink"/>
    <w:basedOn w:val="DefaultParagraphFont"/>
    <w:uiPriority w:val="99"/>
    <w:rsid w:val="00312EC3"/>
    <w:rPr>
      <w:rFonts w:cs="Times New Roman"/>
      <w:color w:val="0000FF"/>
      <w:u w:val="single"/>
    </w:rPr>
  </w:style>
  <w:style w:type="paragraph" w:styleId="BodyTextIndent3">
    <w:name w:val="Body Text Indent 3"/>
    <w:basedOn w:val="Normal"/>
    <w:link w:val="BodyTextIndent3Char"/>
    <w:uiPriority w:val="99"/>
    <w:rsid w:val="00312EC3"/>
    <w:pPr>
      <w:spacing w:line="288" w:lineRule="auto"/>
      <w:ind w:left="357" w:firstLine="284"/>
      <w:jc w:val="both"/>
    </w:pPr>
  </w:style>
  <w:style w:type="character" w:customStyle="1" w:styleId="BodyTextIndent3Char">
    <w:name w:val="Body Text Indent 3 Char"/>
    <w:basedOn w:val="DefaultParagraphFont"/>
    <w:link w:val="BodyTextIndent3"/>
    <w:uiPriority w:val="99"/>
    <w:locked/>
    <w:rsid w:val="00312EC3"/>
    <w:rPr>
      <w:rFonts w:ascii="Arial" w:hAnsi="Arial" w:cs="Arial"/>
      <w:sz w:val="24"/>
      <w:szCs w:val="24"/>
    </w:rPr>
  </w:style>
  <w:style w:type="paragraph" w:styleId="ListParagraph">
    <w:name w:val="List Paragraph"/>
    <w:basedOn w:val="Normal"/>
    <w:uiPriority w:val="34"/>
    <w:qFormat/>
    <w:rsid w:val="009A2743"/>
    <w:pPr>
      <w:ind w:left="720"/>
      <w:contextualSpacing/>
    </w:pPr>
  </w:style>
  <w:style w:type="paragraph" w:styleId="Footer">
    <w:name w:val="footer"/>
    <w:basedOn w:val="Normal"/>
    <w:link w:val="FooterChar"/>
    <w:uiPriority w:val="99"/>
    <w:rsid w:val="00901CD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901CDC"/>
    <w:rPr>
      <w:rFonts w:ascii="Arial" w:hAnsi="Arial" w:cs="Times New Roman"/>
      <w:bCs/>
      <w:sz w:val="24"/>
      <w:szCs w:val="24"/>
      <w:lang w:val="en-US"/>
    </w:rPr>
  </w:style>
  <w:style w:type="paragraph" w:styleId="BodyTextIndent">
    <w:name w:val="Body Text Indent"/>
    <w:basedOn w:val="Normal"/>
    <w:link w:val="BodyTextIndentChar"/>
    <w:uiPriority w:val="99"/>
    <w:rsid w:val="00901CDC"/>
    <w:pPr>
      <w:spacing w:after="120"/>
      <w:ind w:left="283"/>
    </w:pPr>
  </w:style>
  <w:style w:type="character" w:customStyle="1" w:styleId="BodyTextIndentChar">
    <w:name w:val="Body Text Indent Char"/>
    <w:basedOn w:val="DefaultParagraphFont"/>
    <w:link w:val="BodyTextIndent"/>
    <w:uiPriority w:val="99"/>
    <w:locked/>
    <w:rsid w:val="00901CDC"/>
    <w:rPr>
      <w:rFonts w:ascii="Arial" w:hAnsi="Arial" w:cs="Arial"/>
      <w:bCs/>
      <w:sz w:val="24"/>
      <w:szCs w:val="24"/>
      <w:lang w:val="en-US"/>
    </w:rPr>
  </w:style>
  <w:style w:type="paragraph" w:styleId="BodyText3">
    <w:name w:val="Body Text 3"/>
    <w:basedOn w:val="Normal"/>
    <w:link w:val="BodyText3Char"/>
    <w:uiPriority w:val="99"/>
    <w:rsid w:val="00901CDC"/>
    <w:pPr>
      <w:spacing w:after="120"/>
    </w:pPr>
    <w:rPr>
      <w:sz w:val="16"/>
      <w:szCs w:val="16"/>
    </w:rPr>
  </w:style>
  <w:style w:type="character" w:customStyle="1" w:styleId="BodyText3Char">
    <w:name w:val="Body Text 3 Char"/>
    <w:basedOn w:val="DefaultParagraphFont"/>
    <w:link w:val="BodyText3"/>
    <w:uiPriority w:val="99"/>
    <w:locked/>
    <w:rsid w:val="00901CDC"/>
    <w:rPr>
      <w:rFonts w:ascii="Arial" w:hAnsi="Arial" w:cs="Arial"/>
      <w:bCs/>
      <w:sz w:val="16"/>
      <w:szCs w:val="16"/>
      <w:lang w:val="en-US"/>
    </w:rPr>
  </w:style>
  <w:style w:type="paragraph" w:styleId="Title">
    <w:name w:val="Title"/>
    <w:basedOn w:val="Normal"/>
    <w:link w:val="TitleChar"/>
    <w:uiPriority w:val="99"/>
    <w:qFormat/>
    <w:rsid w:val="00901CDC"/>
    <w:pPr>
      <w:jc w:val="center"/>
    </w:pPr>
    <w:rPr>
      <w:rFonts w:cs="Times New Roman"/>
      <w:b/>
      <w:sz w:val="28"/>
      <w:lang w:val="el-GR" w:eastAsia="el-GR"/>
    </w:rPr>
  </w:style>
  <w:style w:type="character" w:customStyle="1" w:styleId="TitleChar">
    <w:name w:val="Title Char"/>
    <w:basedOn w:val="DefaultParagraphFont"/>
    <w:link w:val="Title"/>
    <w:uiPriority w:val="99"/>
    <w:locked/>
    <w:rsid w:val="00901CDC"/>
    <w:rPr>
      <w:rFonts w:ascii="Arial" w:hAnsi="Arial" w:cs="Times New Roman"/>
      <w:b/>
      <w:bCs/>
      <w:sz w:val="24"/>
      <w:szCs w:val="24"/>
      <w:lang w:eastAsia="el-GR"/>
    </w:rPr>
  </w:style>
  <w:style w:type="paragraph" w:styleId="PlainText">
    <w:name w:val="Plain Text"/>
    <w:basedOn w:val="Normal"/>
    <w:link w:val="PlainTextChar"/>
    <w:uiPriority w:val="99"/>
    <w:rsid w:val="00901CDC"/>
    <w:rPr>
      <w:rFonts w:ascii="Calibri" w:eastAsia="Calibri" w:hAnsi="Calibri" w:cs="Consolas"/>
      <w:bCs w:val="0"/>
      <w:sz w:val="22"/>
      <w:szCs w:val="21"/>
      <w:lang w:val="el-GR"/>
    </w:rPr>
  </w:style>
  <w:style w:type="character" w:customStyle="1" w:styleId="PlainTextChar">
    <w:name w:val="Plain Text Char"/>
    <w:basedOn w:val="DefaultParagraphFont"/>
    <w:link w:val="PlainText"/>
    <w:uiPriority w:val="99"/>
    <w:locked/>
    <w:rsid w:val="00901CDC"/>
    <w:rPr>
      <w:rFonts w:ascii="Calibri" w:hAnsi="Calibri" w:cs="Consolas"/>
      <w:sz w:val="21"/>
      <w:szCs w:val="21"/>
    </w:rPr>
  </w:style>
  <w:style w:type="paragraph" w:styleId="BodyTextIndent2">
    <w:name w:val="Body Text Indent 2"/>
    <w:basedOn w:val="Normal"/>
    <w:link w:val="BodyTextIndent2Char"/>
    <w:uiPriority w:val="99"/>
    <w:rsid w:val="00B1186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11868"/>
    <w:rPr>
      <w:rFonts w:ascii="Arial" w:hAnsi="Arial" w:cs="Arial"/>
      <w:bCs/>
      <w:sz w:val="24"/>
      <w:szCs w:val="24"/>
      <w:lang w:val="en-US"/>
    </w:rPr>
  </w:style>
  <w:style w:type="paragraph" w:styleId="BodyText">
    <w:name w:val="Body Text"/>
    <w:aliases w:val="Body Text Char1,Body Text Char Char, Char Char Char, Char Char"/>
    <w:basedOn w:val="Normal"/>
    <w:link w:val="BodyTextChar"/>
    <w:rsid w:val="00B11868"/>
    <w:pPr>
      <w:jc w:val="both"/>
    </w:pPr>
    <w:rPr>
      <w:rFonts w:cs="Times New Roman"/>
      <w:lang w:val="el-GR" w:eastAsia="el-GR"/>
    </w:rPr>
  </w:style>
  <w:style w:type="character" w:customStyle="1" w:styleId="BodyTextChar">
    <w:name w:val="Body Text Char"/>
    <w:aliases w:val="Body Text Char1 Char1,Body Text Char Char Char1, Char Char Char Char1, Char Char Char2"/>
    <w:basedOn w:val="DefaultParagraphFont"/>
    <w:link w:val="BodyText"/>
    <w:uiPriority w:val="99"/>
    <w:locked/>
    <w:rsid w:val="00B11868"/>
    <w:rPr>
      <w:rFonts w:ascii="Arial" w:hAnsi="Arial" w:cs="Times New Roman"/>
      <w:bCs/>
      <w:sz w:val="24"/>
      <w:szCs w:val="24"/>
      <w:lang w:eastAsia="el-GR"/>
    </w:rPr>
  </w:style>
  <w:style w:type="paragraph" w:styleId="BodyText2">
    <w:name w:val="Body Text 2"/>
    <w:basedOn w:val="Normal"/>
    <w:link w:val="BodyText2Char"/>
    <w:uiPriority w:val="99"/>
    <w:rsid w:val="00B11868"/>
    <w:pPr>
      <w:jc w:val="center"/>
    </w:pPr>
    <w:rPr>
      <w:rFonts w:cs="Times New Roman"/>
      <w:b/>
      <w:bCs w:val="0"/>
    </w:rPr>
  </w:style>
  <w:style w:type="character" w:customStyle="1" w:styleId="BodyText2Char">
    <w:name w:val="Body Text 2 Char"/>
    <w:basedOn w:val="DefaultParagraphFont"/>
    <w:link w:val="BodyText2"/>
    <w:uiPriority w:val="99"/>
    <w:locked/>
    <w:rsid w:val="00B11868"/>
    <w:rPr>
      <w:rFonts w:ascii="Arial" w:hAnsi="Arial" w:cs="Times New Roman"/>
      <w:b/>
      <w:sz w:val="24"/>
      <w:szCs w:val="24"/>
      <w:lang w:val="en-US"/>
    </w:rPr>
  </w:style>
  <w:style w:type="paragraph" w:styleId="Header">
    <w:name w:val="header"/>
    <w:basedOn w:val="Normal"/>
    <w:link w:val="HeaderChar"/>
    <w:uiPriority w:val="99"/>
    <w:rsid w:val="00B11868"/>
    <w:pPr>
      <w:tabs>
        <w:tab w:val="center" w:pos="4153"/>
        <w:tab w:val="right" w:pos="8306"/>
      </w:tabs>
    </w:pPr>
    <w:rPr>
      <w:rFonts w:cs="Times New Roman"/>
      <w:lang w:val="el-GR" w:eastAsia="el-GR"/>
    </w:rPr>
  </w:style>
  <w:style w:type="character" w:customStyle="1" w:styleId="HeaderChar">
    <w:name w:val="Header Char"/>
    <w:basedOn w:val="DefaultParagraphFont"/>
    <w:link w:val="Header"/>
    <w:uiPriority w:val="99"/>
    <w:locked/>
    <w:rsid w:val="00B11868"/>
    <w:rPr>
      <w:rFonts w:ascii="Arial" w:hAnsi="Arial" w:cs="Times New Roman"/>
      <w:bCs/>
      <w:sz w:val="24"/>
      <w:szCs w:val="24"/>
      <w:lang w:eastAsia="el-GR"/>
    </w:rPr>
  </w:style>
  <w:style w:type="character" w:styleId="PageNumber">
    <w:name w:val="page number"/>
    <w:basedOn w:val="DefaultParagraphFont"/>
    <w:uiPriority w:val="99"/>
    <w:rsid w:val="00B11868"/>
    <w:rPr>
      <w:rFonts w:cs="Times New Roman"/>
    </w:rPr>
  </w:style>
  <w:style w:type="paragraph" w:styleId="Subtitle">
    <w:name w:val="Subtitle"/>
    <w:basedOn w:val="Normal"/>
    <w:link w:val="SubtitleChar"/>
    <w:uiPriority w:val="99"/>
    <w:qFormat/>
    <w:rsid w:val="00B11868"/>
    <w:pPr>
      <w:spacing w:line="360" w:lineRule="auto"/>
      <w:jc w:val="center"/>
    </w:pPr>
    <w:rPr>
      <w:rFonts w:cs="Times New Roman"/>
      <w:b/>
      <w:bCs w:val="0"/>
      <w:lang w:val="el-GR"/>
    </w:rPr>
  </w:style>
  <w:style w:type="character" w:customStyle="1" w:styleId="SubtitleChar">
    <w:name w:val="Subtitle Char"/>
    <w:basedOn w:val="DefaultParagraphFont"/>
    <w:link w:val="Subtitle"/>
    <w:uiPriority w:val="99"/>
    <w:locked/>
    <w:rsid w:val="00B11868"/>
    <w:rPr>
      <w:rFonts w:ascii="Arial" w:hAnsi="Arial" w:cs="Times New Roman"/>
      <w:b/>
      <w:sz w:val="24"/>
      <w:szCs w:val="24"/>
    </w:rPr>
  </w:style>
  <w:style w:type="paragraph" w:styleId="Caption">
    <w:name w:val="caption"/>
    <w:basedOn w:val="Normal"/>
    <w:next w:val="Normal"/>
    <w:uiPriority w:val="99"/>
    <w:qFormat/>
    <w:rsid w:val="00B11868"/>
    <w:pPr>
      <w:spacing w:before="120" w:after="120"/>
    </w:pPr>
    <w:rPr>
      <w:rFonts w:cs="Times New Roman"/>
      <w:b/>
      <w:sz w:val="20"/>
      <w:szCs w:val="20"/>
      <w:lang w:val="el-GR" w:eastAsia="el-GR"/>
    </w:rPr>
  </w:style>
  <w:style w:type="paragraph" w:styleId="FootnoteText">
    <w:name w:val="footnote text"/>
    <w:basedOn w:val="Normal"/>
    <w:link w:val="FootnoteTextChar"/>
    <w:uiPriority w:val="99"/>
    <w:semiHidden/>
    <w:rsid w:val="00B11868"/>
    <w:rPr>
      <w:rFonts w:ascii="Times New Roman" w:hAnsi="Times New Roman" w:cs="Times New Roman"/>
      <w:bCs w:val="0"/>
      <w:sz w:val="20"/>
      <w:szCs w:val="20"/>
    </w:rPr>
  </w:style>
  <w:style w:type="character" w:customStyle="1" w:styleId="FootnoteTextChar">
    <w:name w:val="Footnote Text Char"/>
    <w:basedOn w:val="DefaultParagraphFont"/>
    <w:link w:val="FootnoteText"/>
    <w:uiPriority w:val="99"/>
    <w:semiHidden/>
    <w:locked/>
    <w:rsid w:val="00B11868"/>
    <w:rPr>
      <w:rFonts w:ascii="Times New Roman" w:hAnsi="Times New Roman" w:cs="Times New Roman"/>
      <w:sz w:val="20"/>
      <w:szCs w:val="20"/>
      <w:lang w:val="en-US"/>
    </w:rPr>
  </w:style>
  <w:style w:type="paragraph" w:styleId="TOC1">
    <w:name w:val="toc 1"/>
    <w:basedOn w:val="Normal"/>
    <w:next w:val="Normal"/>
    <w:autoRedefine/>
    <w:uiPriority w:val="39"/>
    <w:rsid w:val="008F5621"/>
    <w:pPr>
      <w:tabs>
        <w:tab w:val="left" w:pos="-142"/>
        <w:tab w:val="right" w:leader="dot" w:pos="9394"/>
      </w:tabs>
      <w:ind w:left="-142"/>
    </w:pPr>
    <w:rPr>
      <w:rFonts w:cs="Times New Roman"/>
      <w:szCs w:val="20"/>
    </w:rPr>
  </w:style>
  <w:style w:type="paragraph" w:styleId="TOC2">
    <w:name w:val="toc 2"/>
    <w:basedOn w:val="Normal"/>
    <w:next w:val="Normal"/>
    <w:autoRedefine/>
    <w:uiPriority w:val="39"/>
    <w:rsid w:val="0018706D"/>
    <w:pPr>
      <w:tabs>
        <w:tab w:val="left" w:pos="426"/>
        <w:tab w:val="left" w:pos="567"/>
        <w:tab w:val="right" w:leader="dot" w:pos="9394"/>
      </w:tabs>
      <w:spacing w:line="276" w:lineRule="auto"/>
      <w:ind w:left="413" w:hanging="555"/>
    </w:pPr>
    <w:rPr>
      <w:rFonts w:cs="Times New Roman"/>
      <w:iCs/>
      <w:noProof/>
      <w:szCs w:val="20"/>
      <w:lang w:val="el-GR"/>
    </w:rPr>
  </w:style>
  <w:style w:type="paragraph" w:styleId="TOC3">
    <w:name w:val="toc 3"/>
    <w:basedOn w:val="Normal"/>
    <w:next w:val="Normal"/>
    <w:autoRedefine/>
    <w:uiPriority w:val="39"/>
    <w:rsid w:val="00B11868"/>
    <w:pPr>
      <w:ind w:left="480"/>
    </w:pPr>
    <w:rPr>
      <w:rFonts w:cs="Times New Roman"/>
      <w:szCs w:val="20"/>
    </w:rPr>
  </w:style>
  <w:style w:type="paragraph" w:styleId="TOC4">
    <w:name w:val="toc 4"/>
    <w:basedOn w:val="Normal"/>
    <w:next w:val="Normal"/>
    <w:autoRedefine/>
    <w:uiPriority w:val="39"/>
    <w:rsid w:val="00B11868"/>
    <w:pPr>
      <w:ind w:left="720"/>
    </w:pPr>
    <w:rPr>
      <w:rFonts w:cs="Times New Roman"/>
      <w:szCs w:val="20"/>
    </w:rPr>
  </w:style>
  <w:style w:type="paragraph" w:styleId="TOC5">
    <w:name w:val="toc 5"/>
    <w:basedOn w:val="Normal"/>
    <w:next w:val="Normal"/>
    <w:autoRedefine/>
    <w:uiPriority w:val="39"/>
    <w:rsid w:val="00B11868"/>
    <w:pPr>
      <w:ind w:left="960"/>
    </w:pPr>
    <w:rPr>
      <w:rFonts w:cs="Times New Roman"/>
      <w:szCs w:val="20"/>
    </w:rPr>
  </w:style>
  <w:style w:type="paragraph" w:styleId="TOC6">
    <w:name w:val="toc 6"/>
    <w:basedOn w:val="Normal"/>
    <w:next w:val="Normal"/>
    <w:autoRedefine/>
    <w:uiPriority w:val="39"/>
    <w:rsid w:val="00B11868"/>
    <w:pPr>
      <w:ind w:left="1200"/>
    </w:pPr>
    <w:rPr>
      <w:rFonts w:cs="Times New Roman"/>
      <w:szCs w:val="20"/>
    </w:rPr>
  </w:style>
  <w:style w:type="paragraph" w:styleId="TOC7">
    <w:name w:val="toc 7"/>
    <w:basedOn w:val="Normal"/>
    <w:next w:val="Normal"/>
    <w:autoRedefine/>
    <w:uiPriority w:val="39"/>
    <w:rsid w:val="00B11868"/>
    <w:pPr>
      <w:ind w:left="1440"/>
    </w:pPr>
    <w:rPr>
      <w:rFonts w:cs="Times New Roman"/>
      <w:szCs w:val="20"/>
    </w:rPr>
  </w:style>
  <w:style w:type="paragraph" w:styleId="TOC8">
    <w:name w:val="toc 8"/>
    <w:basedOn w:val="Normal"/>
    <w:next w:val="Normal"/>
    <w:autoRedefine/>
    <w:uiPriority w:val="39"/>
    <w:rsid w:val="00B11868"/>
    <w:pPr>
      <w:ind w:left="1680"/>
    </w:pPr>
    <w:rPr>
      <w:rFonts w:cs="Times New Roman"/>
      <w:szCs w:val="20"/>
    </w:rPr>
  </w:style>
  <w:style w:type="paragraph" w:styleId="TOC9">
    <w:name w:val="toc 9"/>
    <w:basedOn w:val="Normal"/>
    <w:next w:val="Normal"/>
    <w:autoRedefine/>
    <w:uiPriority w:val="39"/>
    <w:rsid w:val="00B11868"/>
    <w:pPr>
      <w:ind w:left="1920"/>
    </w:pPr>
    <w:rPr>
      <w:rFonts w:cs="Times New Roman"/>
      <w:szCs w:val="20"/>
    </w:rPr>
  </w:style>
  <w:style w:type="paragraph" w:styleId="List">
    <w:name w:val="List"/>
    <w:basedOn w:val="Normal"/>
    <w:uiPriority w:val="99"/>
    <w:rsid w:val="00B11868"/>
    <w:pPr>
      <w:ind w:left="283" w:hanging="283"/>
    </w:pPr>
    <w:rPr>
      <w:rFonts w:cs="Times New Roman"/>
      <w:szCs w:val="20"/>
    </w:rPr>
  </w:style>
  <w:style w:type="paragraph" w:styleId="List2">
    <w:name w:val="List 2"/>
    <w:basedOn w:val="Normal"/>
    <w:uiPriority w:val="99"/>
    <w:rsid w:val="00B11868"/>
    <w:pPr>
      <w:ind w:left="566" w:hanging="283"/>
    </w:pPr>
    <w:rPr>
      <w:rFonts w:cs="Times New Roman"/>
      <w:szCs w:val="20"/>
    </w:rPr>
  </w:style>
  <w:style w:type="paragraph" w:styleId="ListBullet">
    <w:name w:val="List Bullet"/>
    <w:basedOn w:val="Normal"/>
    <w:autoRedefine/>
    <w:rsid w:val="00DC6F6E"/>
    <w:pPr>
      <w:keepLines/>
      <w:widowControl w:val="0"/>
      <w:numPr>
        <w:numId w:val="4"/>
      </w:numPr>
      <w:tabs>
        <w:tab w:val="left" w:pos="0"/>
      </w:tabs>
      <w:overflowPunct w:val="0"/>
      <w:autoSpaceDE w:val="0"/>
      <w:autoSpaceDN w:val="0"/>
      <w:adjustRightInd w:val="0"/>
      <w:spacing w:line="252" w:lineRule="auto"/>
      <w:jc w:val="both"/>
      <w:textAlignment w:val="baseline"/>
    </w:pPr>
    <w:rPr>
      <w:rFonts w:cs="Times New Roman"/>
      <w:szCs w:val="20"/>
    </w:rPr>
  </w:style>
  <w:style w:type="paragraph" w:styleId="ListBullet2">
    <w:name w:val="List Bullet 2"/>
    <w:basedOn w:val="Normal"/>
    <w:autoRedefine/>
    <w:uiPriority w:val="99"/>
    <w:rsid w:val="00B11868"/>
    <w:pPr>
      <w:tabs>
        <w:tab w:val="num" w:pos="643"/>
      </w:tabs>
      <w:ind w:left="643" w:hanging="360"/>
    </w:pPr>
    <w:rPr>
      <w:rFonts w:cs="Times New Roman"/>
      <w:szCs w:val="20"/>
    </w:rPr>
  </w:style>
  <w:style w:type="paragraph" w:styleId="ListBullet3">
    <w:name w:val="List Bullet 3"/>
    <w:basedOn w:val="Normal"/>
    <w:autoRedefine/>
    <w:rsid w:val="00B11868"/>
    <w:pPr>
      <w:ind w:left="90" w:hanging="90"/>
    </w:pPr>
    <w:rPr>
      <w:rFonts w:cs="Times New Roman"/>
      <w:b/>
      <w:sz w:val="22"/>
      <w:szCs w:val="20"/>
      <w:lang w:val="el-GR"/>
    </w:rPr>
  </w:style>
  <w:style w:type="paragraph" w:styleId="ListContinue">
    <w:name w:val="List Continue"/>
    <w:basedOn w:val="Normal"/>
    <w:uiPriority w:val="99"/>
    <w:rsid w:val="00B11868"/>
    <w:pPr>
      <w:spacing w:after="120"/>
      <w:ind w:left="283"/>
    </w:pPr>
    <w:rPr>
      <w:rFonts w:cs="Times New Roman"/>
      <w:szCs w:val="20"/>
    </w:rPr>
  </w:style>
  <w:style w:type="paragraph" w:styleId="ListContinue2">
    <w:name w:val="List Continue 2"/>
    <w:basedOn w:val="Normal"/>
    <w:uiPriority w:val="99"/>
    <w:rsid w:val="00B11868"/>
    <w:pPr>
      <w:spacing w:after="120"/>
      <w:ind w:left="566"/>
    </w:pPr>
    <w:rPr>
      <w:rFonts w:cs="Times New Roman"/>
      <w:szCs w:val="20"/>
    </w:rPr>
  </w:style>
  <w:style w:type="character" w:styleId="FootnoteReference">
    <w:name w:val="footnote reference"/>
    <w:basedOn w:val="DefaultParagraphFont"/>
    <w:uiPriority w:val="99"/>
    <w:semiHidden/>
    <w:rsid w:val="00B11868"/>
    <w:rPr>
      <w:rFonts w:cs="Times New Roman"/>
      <w:b/>
      <w:color w:val="auto"/>
      <w:sz w:val="24"/>
      <w:vertAlign w:val="superscript"/>
    </w:rPr>
  </w:style>
  <w:style w:type="paragraph" w:styleId="BalloonText">
    <w:name w:val="Balloon Text"/>
    <w:basedOn w:val="Normal"/>
    <w:link w:val="BalloonTextChar"/>
    <w:uiPriority w:val="99"/>
    <w:semiHidden/>
    <w:rsid w:val="00B11868"/>
    <w:rPr>
      <w:rFonts w:ascii="Tahoma" w:hAnsi="Tahoma" w:cs="Times New Roman"/>
      <w:bCs w:val="0"/>
      <w:sz w:val="16"/>
      <w:szCs w:val="16"/>
      <w:lang w:val="en-GB"/>
    </w:rPr>
  </w:style>
  <w:style w:type="character" w:customStyle="1" w:styleId="BalloonTextChar">
    <w:name w:val="Balloon Text Char"/>
    <w:basedOn w:val="DefaultParagraphFont"/>
    <w:link w:val="BalloonText"/>
    <w:uiPriority w:val="99"/>
    <w:semiHidden/>
    <w:locked/>
    <w:rsid w:val="00B11868"/>
    <w:rPr>
      <w:rFonts w:ascii="Tahoma" w:hAnsi="Tahoma" w:cs="Times New Roman"/>
      <w:sz w:val="16"/>
      <w:szCs w:val="16"/>
      <w:lang w:val="en-GB"/>
    </w:rPr>
  </w:style>
  <w:style w:type="table" w:styleId="TableGrid">
    <w:name w:val="Table Grid"/>
    <w:basedOn w:val="TableNormal"/>
    <w:uiPriority w:val="59"/>
    <w:rsid w:val="00B11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11868"/>
    <w:rPr>
      <w:rFonts w:cs="Times New Roman"/>
      <w:b/>
    </w:rPr>
  </w:style>
  <w:style w:type="paragraph" w:styleId="NormalWeb">
    <w:name w:val="Normal (Web)"/>
    <w:basedOn w:val="Normal"/>
    <w:uiPriority w:val="99"/>
    <w:rsid w:val="00B11868"/>
    <w:pPr>
      <w:spacing w:before="100" w:beforeAutospacing="1" w:after="100" w:afterAutospacing="1"/>
    </w:pPr>
    <w:rPr>
      <w:rFonts w:ascii="Times New Roman" w:hAnsi="Times New Roman" w:cs="Times New Roman"/>
      <w:bCs w:val="0"/>
    </w:rPr>
  </w:style>
  <w:style w:type="paragraph" w:customStyle="1" w:styleId="1">
    <w:name w:val="1"/>
    <w:basedOn w:val="Normal"/>
    <w:uiPriority w:val="99"/>
    <w:rsid w:val="00B11868"/>
    <w:pPr>
      <w:spacing w:after="160" w:line="240" w:lineRule="exact"/>
    </w:pPr>
    <w:rPr>
      <w:rFonts w:ascii="Tahoma" w:hAnsi="Tahoma" w:cs="Times New Roman"/>
      <w:bCs w:val="0"/>
      <w:sz w:val="20"/>
      <w:szCs w:val="20"/>
    </w:rPr>
  </w:style>
  <w:style w:type="paragraph" w:customStyle="1" w:styleId="CharCharChar">
    <w:name w:val="Char Char Char"/>
    <w:basedOn w:val="Normal"/>
    <w:uiPriority w:val="99"/>
    <w:rsid w:val="00B11868"/>
    <w:pPr>
      <w:spacing w:after="160" w:line="240" w:lineRule="exact"/>
    </w:pPr>
    <w:rPr>
      <w:rFonts w:ascii="Tahoma" w:hAnsi="Tahoma" w:cs="Times New Roman"/>
      <w:bCs w:val="0"/>
      <w:sz w:val="20"/>
      <w:szCs w:val="20"/>
    </w:rPr>
  </w:style>
  <w:style w:type="character" w:styleId="CommentReference">
    <w:name w:val="annotation reference"/>
    <w:basedOn w:val="DefaultParagraphFont"/>
    <w:uiPriority w:val="99"/>
    <w:semiHidden/>
    <w:rsid w:val="00B11868"/>
    <w:rPr>
      <w:rFonts w:cs="Times New Roman"/>
      <w:sz w:val="16"/>
    </w:rPr>
  </w:style>
  <w:style w:type="paragraph" w:styleId="CommentText">
    <w:name w:val="annotation text"/>
    <w:basedOn w:val="Normal"/>
    <w:link w:val="CommentTextChar"/>
    <w:uiPriority w:val="99"/>
    <w:semiHidden/>
    <w:rsid w:val="00B11868"/>
    <w:rPr>
      <w:rFonts w:cs="Times New Roman"/>
      <w:sz w:val="20"/>
      <w:szCs w:val="20"/>
    </w:rPr>
  </w:style>
  <w:style w:type="character" w:customStyle="1" w:styleId="CommentTextChar">
    <w:name w:val="Comment Text Char"/>
    <w:basedOn w:val="DefaultParagraphFont"/>
    <w:link w:val="CommentText"/>
    <w:uiPriority w:val="99"/>
    <w:semiHidden/>
    <w:locked/>
    <w:rsid w:val="00B11868"/>
    <w:rPr>
      <w:rFonts w:ascii="Arial" w:hAnsi="Arial" w:cs="Times New Roman"/>
      <w:bCs/>
      <w:sz w:val="20"/>
      <w:szCs w:val="20"/>
      <w:lang w:val="en-US"/>
    </w:rPr>
  </w:style>
  <w:style w:type="paragraph" w:customStyle="1" w:styleId="CharCharCharCharCharCharCharCharCharChar">
    <w:name w:val="Char Char Char Char Char Char Char Char Char Char"/>
    <w:basedOn w:val="Normal"/>
    <w:uiPriority w:val="99"/>
    <w:rsid w:val="00B11868"/>
    <w:pPr>
      <w:spacing w:after="160" w:line="240" w:lineRule="exact"/>
    </w:pPr>
    <w:rPr>
      <w:rFonts w:ascii="Tahoma" w:hAnsi="Tahoma" w:cs="Times New Roman"/>
      <w:bCs w:val="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B11868"/>
    <w:pPr>
      <w:spacing w:after="160" w:line="240" w:lineRule="exact"/>
    </w:pPr>
    <w:rPr>
      <w:rFonts w:ascii="Tahoma" w:hAnsi="Tahoma" w:cs="Times New Roman"/>
      <w:bCs w:val="0"/>
      <w:sz w:val="20"/>
      <w:szCs w:val="20"/>
    </w:rPr>
  </w:style>
  <w:style w:type="paragraph" w:styleId="EndnoteText">
    <w:name w:val="endnote text"/>
    <w:basedOn w:val="Normal"/>
    <w:link w:val="EndnoteTextChar"/>
    <w:uiPriority w:val="99"/>
    <w:semiHidden/>
    <w:rsid w:val="00B11868"/>
    <w:rPr>
      <w:rFonts w:cs="Times New Roman"/>
      <w:sz w:val="20"/>
      <w:szCs w:val="20"/>
    </w:rPr>
  </w:style>
  <w:style w:type="character" w:customStyle="1" w:styleId="EndnoteTextChar">
    <w:name w:val="Endnote Text Char"/>
    <w:basedOn w:val="DefaultParagraphFont"/>
    <w:link w:val="EndnoteText"/>
    <w:uiPriority w:val="99"/>
    <w:semiHidden/>
    <w:locked/>
    <w:rsid w:val="00B11868"/>
    <w:rPr>
      <w:rFonts w:ascii="Arial" w:hAnsi="Arial" w:cs="Times New Roman"/>
      <w:bCs/>
      <w:sz w:val="20"/>
      <w:szCs w:val="20"/>
      <w:lang w:val="en-US"/>
    </w:rPr>
  </w:style>
  <w:style w:type="character" w:styleId="EndnoteReference">
    <w:name w:val="endnote reference"/>
    <w:basedOn w:val="DefaultParagraphFont"/>
    <w:uiPriority w:val="99"/>
    <w:semiHidden/>
    <w:rsid w:val="00B11868"/>
    <w:rPr>
      <w:rFonts w:cs="Times New Roman"/>
      <w:vertAlign w:val="superscript"/>
    </w:rPr>
  </w:style>
  <w:style w:type="paragraph" w:styleId="CommentSubject">
    <w:name w:val="annotation subject"/>
    <w:basedOn w:val="CommentText"/>
    <w:next w:val="CommentText"/>
    <w:link w:val="CommentSubjectChar"/>
    <w:uiPriority w:val="99"/>
    <w:semiHidden/>
    <w:rsid w:val="00B11868"/>
    <w:rPr>
      <w:bCs w:val="0"/>
    </w:rPr>
  </w:style>
  <w:style w:type="character" w:customStyle="1" w:styleId="CommentSubjectChar">
    <w:name w:val="Comment Subject Char"/>
    <w:basedOn w:val="CommentTextChar"/>
    <w:link w:val="CommentSubject"/>
    <w:uiPriority w:val="99"/>
    <w:semiHidden/>
    <w:locked/>
    <w:rsid w:val="00B11868"/>
    <w:rPr>
      <w:rFonts w:ascii="Arial" w:hAnsi="Arial" w:cs="Times New Roman"/>
      <w:bCs/>
      <w:sz w:val="20"/>
      <w:szCs w:val="20"/>
      <w:lang w:val="en-US"/>
    </w:rPr>
  </w:style>
  <w:style w:type="paragraph" w:customStyle="1" w:styleId="CharCharCharCharCharCharCharCharCharCharCharChar1CharCharCharCharCharCharCharCharChar">
    <w:name w:val="Char Char Char Char Char Char Char Char Char Char Char Char1 Char Char Char Char Char Char Char Char Char"/>
    <w:basedOn w:val="Normal"/>
    <w:uiPriority w:val="99"/>
    <w:rsid w:val="00B11868"/>
    <w:pPr>
      <w:spacing w:after="160" w:line="240" w:lineRule="exact"/>
    </w:pPr>
    <w:rPr>
      <w:rFonts w:ascii="Tahoma" w:hAnsi="Tahoma" w:cs="Times New Roman"/>
      <w:bCs w:val="0"/>
      <w:sz w:val="20"/>
      <w:szCs w:val="20"/>
    </w:rPr>
  </w:style>
  <w:style w:type="paragraph" w:styleId="TOCHeading">
    <w:name w:val="TOC Heading"/>
    <w:basedOn w:val="Heading1"/>
    <w:next w:val="Normal"/>
    <w:uiPriority w:val="39"/>
    <w:qFormat/>
    <w:rsid w:val="00B11868"/>
    <w:pPr>
      <w:keepLines/>
      <w:spacing w:before="480" w:line="276" w:lineRule="auto"/>
      <w:outlineLvl w:val="9"/>
    </w:pPr>
    <w:rPr>
      <w:rFonts w:ascii="Cambria" w:eastAsia="MS Gothic" w:hAnsi="Cambria" w:cs="Times New Roman"/>
      <w:b/>
      <w:iCs w:val="0"/>
      <w:color w:val="365F91"/>
      <w:szCs w:val="28"/>
      <w:lang w:eastAsia="ja-JP"/>
    </w:rPr>
  </w:style>
  <w:style w:type="paragraph" w:styleId="NoSpacing">
    <w:name w:val="No Spacing"/>
    <w:link w:val="NoSpacingChar"/>
    <w:uiPriority w:val="99"/>
    <w:qFormat/>
    <w:rsid w:val="00B11868"/>
    <w:pPr>
      <w:spacing w:after="200" w:line="276" w:lineRule="auto"/>
    </w:pPr>
    <w:rPr>
      <w:sz w:val="22"/>
      <w:szCs w:val="22"/>
      <w:lang w:val="en-US" w:eastAsia="ja-JP"/>
    </w:rPr>
  </w:style>
  <w:style w:type="character" w:customStyle="1" w:styleId="NoSpacingChar">
    <w:name w:val="No Spacing Char"/>
    <w:link w:val="NoSpacing"/>
    <w:uiPriority w:val="99"/>
    <w:locked/>
    <w:rsid w:val="00B11868"/>
    <w:rPr>
      <w:sz w:val="22"/>
      <w:szCs w:val="22"/>
      <w:lang w:val="en-US" w:eastAsia="ja-JP" w:bidi="ar-SA"/>
    </w:rPr>
  </w:style>
  <w:style w:type="paragraph" w:styleId="Revision">
    <w:name w:val="Revision"/>
    <w:hidden/>
    <w:uiPriority w:val="99"/>
    <w:semiHidden/>
    <w:rsid w:val="00B11868"/>
    <w:rPr>
      <w:rFonts w:ascii="Arial" w:eastAsia="Times New Roman" w:hAnsi="Arial" w:cs="Arial"/>
      <w:bCs/>
      <w:sz w:val="24"/>
      <w:szCs w:val="24"/>
      <w:lang w:val="en-US" w:eastAsia="en-US"/>
    </w:rPr>
  </w:style>
  <w:style w:type="paragraph" w:customStyle="1" w:styleId="ListDash1">
    <w:name w:val="List Dash 1"/>
    <w:basedOn w:val="Normal"/>
    <w:rsid w:val="00D42CE8"/>
    <w:pPr>
      <w:numPr>
        <w:numId w:val="1"/>
      </w:numPr>
      <w:spacing w:after="240"/>
      <w:jc w:val="both"/>
    </w:pPr>
    <w:rPr>
      <w:rFonts w:ascii="Times New Roman" w:hAnsi="Times New Roman" w:cs="Times New Roman"/>
      <w:bCs w:val="0"/>
      <w:szCs w:val="20"/>
      <w:lang w:val="en-GB" w:eastAsia="en-GB"/>
    </w:rPr>
  </w:style>
  <w:style w:type="paragraph" w:customStyle="1" w:styleId="Default">
    <w:name w:val="Default"/>
    <w:uiPriority w:val="99"/>
    <w:rsid w:val="007E26B5"/>
    <w:pPr>
      <w:autoSpaceDE w:val="0"/>
      <w:autoSpaceDN w:val="0"/>
      <w:adjustRightInd w:val="0"/>
    </w:pPr>
    <w:rPr>
      <w:rFonts w:ascii="Arial" w:eastAsia="Times New Roman" w:hAnsi="Arial" w:cs="Arial"/>
      <w:color w:val="000000"/>
      <w:sz w:val="24"/>
      <w:szCs w:val="24"/>
    </w:rPr>
  </w:style>
  <w:style w:type="paragraph" w:customStyle="1" w:styleId="DapanesTitle">
    <w:name w:val="DapanesTitle"/>
    <w:basedOn w:val="Normal"/>
    <w:uiPriority w:val="99"/>
    <w:rsid w:val="0080631C"/>
    <w:pPr>
      <w:keepNext/>
      <w:keepLines/>
      <w:pageBreakBefore/>
      <w:widowControl w:val="0"/>
      <w:overflowPunct w:val="0"/>
      <w:autoSpaceDE w:val="0"/>
      <w:autoSpaceDN w:val="0"/>
      <w:adjustRightInd w:val="0"/>
      <w:jc w:val="center"/>
      <w:textAlignment w:val="baseline"/>
    </w:pPr>
    <w:rPr>
      <w:rFonts w:cs="Times New Roman"/>
      <w:b/>
      <w:bCs w:val="0"/>
      <w:szCs w:val="20"/>
      <w:lang w:val="el-GR"/>
    </w:rPr>
  </w:style>
  <w:style w:type="character" w:customStyle="1" w:styleId="BodyTextChar2">
    <w:name w:val="Body Text Char2"/>
    <w:aliases w:val="Body Text Char1 Char,Body Text Char Char Char, Char Char Char Char,Body Text Char Char1, Char Char Char1"/>
    <w:basedOn w:val="DefaultParagraphFont"/>
    <w:rsid w:val="001A03EF"/>
    <w:rPr>
      <w:rFonts w:ascii="Arial" w:eastAsia="Times New Roman" w:hAnsi="Arial" w:cs="Arial"/>
      <w:sz w:val="24"/>
      <w:szCs w:val="24"/>
      <w:lang w:val="de-LI"/>
    </w:rPr>
  </w:style>
  <w:style w:type="paragraph" w:customStyle="1" w:styleId="CM1">
    <w:name w:val="CM1"/>
    <w:basedOn w:val="Default"/>
    <w:next w:val="Default"/>
    <w:uiPriority w:val="99"/>
    <w:rsid w:val="00C1221E"/>
    <w:rPr>
      <w:rFonts w:ascii="EUAlbertina" w:eastAsia="Calibri" w:hAnsi="EUAlbertina" w:cs="Times New Roman"/>
      <w:color w:val="auto"/>
    </w:rPr>
  </w:style>
  <w:style w:type="paragraph" w:customStyle="1" w:styleId="CM3">
    <w:name w:val="CM3"/>
    <w:basedOn w:val="Default"/>
    <w:next w:val="Default"/>
    <w:uiPriority w:val="99"/>
    <w:rsid w:val="00C1221E"/>
    <w:rPr>
      <w:rFonts w:ascii="EUAlbertina" w:eastAsia="Calibri" w:hAnsi="EUAlbertina" w:cs="Times New Roman"/>
      <w:color w:val="auto"/>
    </w:rPr>
  </w:style>
  <w:style w:type="paragraph" w:customStyle="1" w:styleId="CM4">
    <w:name w:val="CM4"/>
    <w:basedOn w:val="Default"/>
    <w:next w:val="Default"/>
    <w:uiPriority w:val="99"/>
    <w:rsid w:val="00C1221E"/>
    <w:rPr>
      <w:rFonts w:ascii="EUAlbertina" w:eastAsia="Calibri" w:hAnsi="EUAlbertina" w:cs="Times New Roman"/>
      <w:color w:val="auto"/>
    </w:rPr>
  </w:style>
  <w:style w:type="paragraph" w:customStyle="1" w:styleId="Style17">
    <w:name w:val="Style17"/>
    <w:basedOn w:val="Normal"/>
    <w:uiPriority w:val="99"/>
    <w:rsid w:val="00FA28D1"/>
    <w:pPr>
      <w:widowControl w:val="0"/>
      <w:autoSpaceDE w:val="0"/>
      <w:autoSpaceDN w:val="0"/>
      <w:adjustRightInd w:val="0"/>
      <w:spacing w:line="212" w:lineRule="exact"/>
      <w:jc w:val="both"/>
    </w:pPr>
    <w:rPr>
      <w:rFonts w:ascii="Trebuchet MS" w:hAnsi="Trebuchet MS" w:cs="Trebuchet MS"/>
      <w:bCs w:val="0"/>
      <w:lang w:val="el-GR" w:eastAsia="el-GR"/>
    </w:rPr>
  </w:style>
  <w:style w:type="character" w:customStyle="1" w:styleId="st">
    <w:name w:val="st"/>
    <w:basedOn w:val="DefaultParagraphFont"/>
    <w:rsid w:val="009B6529"/>
  </w:style>
  <w:style w:type="character" w:styleId="PlaceholderText">
    <w:name w:val="Placeholder Text"/>
    <w:basedOn w:val="DefaultParagraphFont"/>
    <w:uiPriority w:val="99"/>
    <w:semiHidden/>
    <w:rsid w:val="005E4450"/>
    <w:rPr>
      <w:color w:val="808080"/>
    </w:rPr>
  </w:style>
  <w:style w:type="character" w:styleId="FollowedHyperlink">
    <w:name w:val="FollowedHyperlink"/>
    <w:basedOn w:val="DefaultParagraphFont"/>
    <w:uiPriority w:val="99"/>
    <w:semiHidden/>
    <w:unhideWhenUsed/>
    <w:rsid w:val="00722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6874">
      <w:bodyDiv w:val="1"/>
      <w:marLeft w:val="0"/>
      <w:marRight w:val="0"/>
      <w:marTop w:val="0"/>
      <w:marBottom w:val="0"/>
      <w:divBdr>
        <w:top w:val="none" w:sz="0" w:space="0" w:color="auto"/>
        <w:left w:val="none" w:sz="0" w:space="0" w:color="auto"/>
        <w:bottom w:val="none" w:sz="0" w:space="0" w:color="auto"/>
        <w:right w:val="none" w:sz="0" w:space="0" w:color="auto"/>
      </w:divBdr>
    </w:div>
    <w:div w:id="849443067">
      <w:bodyDiv w:val="1"/>
      <w:marLeft w:val="0"/>
      <w:marRight w:val="0"/>
      <w:marTop w:val="0"/>
      <w:marBottom w:val="0"/>
      <w:divBdr>
        <w:top w:val="none" w:sz="0" w:space="0" w:color="auto"/>
        <w:left w:val="none" w:sz="0" w:space="0" w:color="auto"/>
        <w:bottom w:val="none" w:sz="0" w:space="0" w:color="auto"/>
        <w:right w:val="none" w:sz="0" w:space="0" w:color="auto"/>
      </w:divBdr>
    </w:div>
    <w:div w:id="940647540">
      <w:bodyDiv w:val="1"/>
      <w:marLeft w:val="0"/>
      <w:marRight w:val="0"/>
      <w:marTop w:val="0"/>
      <w:marBottom w:val="0"/>
      <w:divBdr>
        <w:top w:val="none" w:sz="0" w:space="0" w:color="auto"/>
        <w:left w:val="none" w:sz="0" w:space="0" w:color="auto"/>
        <w:bottom w:val="none" w:sz="0" w:space="0" w:color="auto"/>
        <w:right w:val="none" w:sz="0" w:space="0" w:color="auto"/>
      </w:divBdr>
    </w:div>
    <w:div w:id="1437099169">
      <w:marLeft w:val="0"/>
      <w:marRight w:val="0"/>
      <w:marTop w:val="0"/>
      <w:marBottom w:val="0"/>
      <w:divBdr>
        <w:top w:val="none" w:sz="0" w:space="0" w:color="auto"/>
        <w:left w:val="none" w:sz="0" w:space="0" w:color="auto"/>
        <w:bottom w:val="none" w:sz="0" w:space="0" w:color="auto"/>
        <w:right w:val="none" w:sz="0" w:space="0" w:color="auto"/>
      </w:divBdr>
    </w:div>
    <w:div w:id="1437099170">
      <w:marLeft w:val="0"/>
      <w:marRight w:val="0"/>
      <w:marTop w:val="0"/>
      <w:marBottom w:val="0"/>
      <w:divBdr>
        <w:top w:val="none" w:sz="0" w:space="0" w:color="auto"/>
        <w:left w:val="none" w:sz="0" w:space="0" w:color="auto"/>
        <w:bottom w:val="none" w:sz="0" w:space="0" w:color="auto"/>
        <w:right w:val="none" w:sz="0" w:space="0" w:color="auto"/>
      </w:divBdr>
    </w:div>
    <w:div w:id="1437099171">
      <w:marLeft w:val="0"/>
      <w:marRight w:val="0"/>
      <w:marTop w:val="0"/>
      <w:marBottom w:val="0"/>
      <w:divBdr>
        <w:top w:val="none" w:sz="0" w:space="0" w:color="auto"/>
        <w:left w:val="none" w:sz="0" w:space="0" w:color="auto"/>
        <w:bottom w:val="none" w:sz="0" w:space="0" w:color="auto"/>
        <w:right w:val="none" w:sz="0" w:space="0" w:color="auto"/>
      </w:divBdr>
    </w:div>
    <w:div w:id="1437099172">
      <w:marLeft w:val="0"/>
      <w:marRight w:val="0"/>
      <w:marTop w:val="0"/>
      <w:marBottom w:val="0"/>
      <w:divBdr>
        <w:top w:val="none" w:sz="0" w:space="0" w:color="auto"/>
        <w:left w:val="none" w:sz="0" w:space="0" w:color="auto"/>
        <w:bottom w:val="none" w:sz="0" w:space="0" w:color="auto"/>
        <w:right w:val="none" w:sz="0" w:space="0" w:color="auto"/>
      </w:divBdr>
    </w:div>
    <w:div w:id="1483084208">
      <w:bodyDiv w:val="1"/>
      <w:marLeft w:val="0"/>
      <w:marRight w:val="0"/>
      <w:marTop w:val="0"/>
      <w:marBottom w:val="0"/>
      <w:divBdr>
        <w:top w:val="none" w:sz="0" w:space="0" w:color="auto"/>
        <w:left w:val="none" w:sz="0" w:space="0" w:color="auto"/>
        <w:bottom w:val="none" w:sz="0" w:space="0" w:color="auto"/>
        <w:right w:val="none" w:sz="0" w:space="0" w:color="auto"/>
      </w:divBdr>
    </w:div>
    <w:div w:id="1737433131">
      <w:bodyDiv w:val="1"/>
      <w:marLeft w:val="0"/>
      <w:marRight w:val="0"/>
      <w:marTop w:val="0"/>
      <w:marBottom w:val="0"/>
      <w:divBdr>
        <w:top w:val="none" w:sz="0" w:space="0" w:color="auto"/>
        <w:left w:val="none" w:sz="0" w:space="0" w:color="auto"/>
        <w:bottom w:val="none" w:sz="0" w:space="0" w:color="auto"/>
        <w:right w:val="none" w:sz="0" w:space="0" w:color="auto"/>
      </w:divBdr>
    </w:div>
    <w:div w:id="1804736682">
      <w:bodyDiv w:val="1"/>
      <w:marLeft w:val="0"/>
      <w:marRight w:val="0"/>
      <w:marTop w:val="0"/>
      <w:marBottom w:val="0"/>
      <w:divBdr>
        <w:top w:val="none" w:sz="0" w:space="0" w:color="auto"/>
        <w:left w:val="none" w:sz="0" w:space="0" w:color="auto"/>
        <w:bottom w:val="none" w:sz="0" w:space="0" w:color="auto"/>
        <w:right w:val="none" w:sz="0" w:space="0" w:color="auto"/>
      </w:divBdr>
    </w:div>
    <w:div w:id="18779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apo.gov.cy"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oa.gov.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capo.gov.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dpo@capo.gov.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11F85-5414-461C-A972-A6DAB74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22</Pages>
  <Words>8035</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ΔΙΑΧΕΙΡΙΣΤΙΚΗ ΑΡΧΗ</vt:lpstr>
    </vt:vector>
  </TitlesOfParts>
  <Company/>
  <LinksUpToDate>false</LinksUpToDate>
  <CharactersWithSpaces>53733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ΔΙΑΧΕΙΡΙΣΤΙΚΗ ΑΡΧΗ</dc:title>
  <dc:creator>chchristodoulou</dc:creator>
  <cp:lastModifiedBy>Antzelina Christodoulou</cp:lastModifiedBy>
  <cp:revision>175</cp:revision>
  <cp:lastPrinted>2021-05-13T06:53:00Z</cp:lastPrinted>
  <dcterms:created xsi:type="dcterms:W3CDTF">2020-05-15T10:39:00Z</dcterms:created>
  <dcterms:modified xsi:type="dcterms:W3CDTF">2021-05-13T09:38:00Z</dcterms:modified>
</cp:coreProperties>
</file>